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0A" w:rsidRPr="004D040A" w:rsidRDefault="004D040A" w:rsidP="004D040A">
      <w:pPr>
        <w:spacing w:after="0"/>
        <w:jc w:val="center"/>
        <w:rPr>
          <w:rFonts w:ascii="Times New Roman" w:hAnsi="Times New Roman" w:cs="Times New Roman"/>
          <w:b/>
          <w:sz w:val="28"/>
        </w:rPr>
      </w:pPr>
      <w:r w:rsidRPr="004D040A">
        <w:rPr>
          <w:rFonts w:ascii="Times New Roman" w:hAnsi="Times New Roman" w:cs="Times New Roman"/>
          <w:b/>
          <w:sz w:val="28"/>
        </w:rPr>
        <w:t>Odisha State Co-operative Handicrafts Corporation Limited,</w:t>
      </w:r>
    </w:p>
    <w:p w:rsidR="004D040A" w:rsidRPr="00733E0D" w:rsidRDefault="00733E0D" w:rsidP="004D040A">
      <w:pPr>
        <w:spacing w:after="0"/>
        <w:jc w:val="center"/>
        <w:rPr>
          <w:rFonts w:ascii="Times New Roman" w:hAnsi="Times New Roman" w:cs="Times New Roman"/>
          <w:b/>
          <w:sz w:val="26"/>
          <w:szCs w:val="26"/>
        </w:rPr>
      </w:pPr>
      <w:r w:rsidRPr="00733E0D">
        <w:rPr>
          <w:rFonts w:ascii="Times New Roman" w:hAnsi="Times New Roman" w:cs="Times New Roman"/>
          <w:b/>
          <w:sz w:val="26"/>
          <w:szCs w:val="26"/>
        </w:rPr>
        <w:t>CFC</w:t>
      </w:r>
      <w:r w:rsidR="004D040A" w:rsidRPr="00733E0D">
        <w:rPr>
          <w:rFonts w:ascii="Times New Roman" w:hAnsi="Times New Roman" w:cs="Times New Roman"/>
          <w:b/>
          <w:sz w:val="26"/>
          <w:szCs w:val="26"/>
        </w:rPr>
        <w:t xml:space="preserve">, </w:t>
      </w:r>
      <w:r w:rsidRPr="00733E0D">
        <w:rPr>
          <w:rFonts w:ascii="Times New Roman" w:hAnsi="Times New Roman" w:cs="Times New Roman"/>
          <w:b/>
          <w:sz w:val="26"/>
          <w:szCs w:val="26"/>
        </w:rPr>
        <w:t>Jayadev Vatika Square</w:t>
      </w:r>
      <w:r w:rsidR="004D040A" w:rsidRPr="00733E0D">
        <w:rPr>
          <w:rFonts w:ascii="Times New Roman" w:hAnsi="Times New Roman" w:cs="Times New Roman"/>
          <w:b/>
          <w:sz w:val="26"/>
          <w:szCs w:val="26"/>
        </w:rPr>
        <w:t xml:space="preserve">, </w:t>
      </w:r>
      <w:r w:rsidRPr="00733E0D">
        <w:rPr>
          <w:rFonts w:ascii="Times New Roman" w:hAnsi="Times New Roman" w:cs="Times New Roman"/>
          <w:b/>
          <w:sz w:val="26"/>
          <w:szCs w:val="26"/>
        </w:rPr>
        <w:t>Ghatikia</w:t>
      </w:r>
      <w:r w:rsidR="004D040A" w:rsidRPr="00733E0D">
        <w:rPr>
          <w:rFonts w:ascii="Times New Roman" w:hAnsi="Times New Roman" w:cs="Times New Roman"/>
          <w:b/>
          <w:sz w:val="26"/>
          <w:szCs w:val="26"/>
        </w:rPr>
        <w:t>,</w:t>
      </w:r>
      <w:r w:rsidRPr="00733E0D">
        <w:rPr>
          <w:rFonts w:ascii="Times New Roman" w:hAnsi="Times New Roman" w:cs="Times New Roman"/>
          <w:b/>
          <w:sz w:val="26"/>
          <w:szCs w:val="26"/>
        </w:rPr>
        <w:t xml:space="preserve"> Khandagiri, Bhubaneswar-30</w:t>
      </w:r>
      <w:r w:rsidR="004D040A" w:rsidRPr="00733E0D">
        <w:rPr>
          <w:rFonts w:ascii="Times New Roman" w:hAnsi="Times New Roman" w:cs="Times New Roman"/>
          <w:b/>
          <w:sz w:val="26"/>
          <w:szCs w:val="26"/>
        </w:rPr>
        <w:t>, Odisha.</w:t>
      </w:r>
    </w:p>
    <w:p w:rsidR="004D040A" w:rsidRDefault="004D040A" w:rsidP="004D040A">
      <w:pPr>
        <w:spacing w:after="0"/>
        <w:jc w:val="center"/>
        <w:rPr>
          <w:rFonts w:ascii="Times New Roman" w:hAnsi="Times New Roman" w:cs="Times New Roman"/>
          <w:b/>
          <w:sz w:val="28"/>
        </w:rPr>
      </w:pPr>
      <w:r w:rsidRPr="004D040A">
        <w:rPr>
          <w:rFonts w:ascii="Times New Roman" w:hAnsi="Times New Roman" w:cs="Times New Roman"/>
          <w:b/>
          <w:sz w:val="28"/>
        </w:rPr>
        <w:t>Phone: 0674-</w:t>
      </w:r>
      <w:r w:rsidR="00733E0D">
        <w:rPr>
          <w:rFonts w:ascii="Times New Roman" w:hAnsi="Times New Roman" w:cs="Times New Roman"/>
          <w:b/>
          <w:sz w:val="28"/>
        </w:rPr>
        <w:t>2975390/</w:t>
      </w:r>
      <w:r w:rsidR="00573ED0" w:rsidRPr="004D040A">
        <w:rPr>
          <w:rFonts w:ascii="Times New Roman" w:hAnsi="Times New Roman" w:cs="Times New Roman"/>
          <w:b/>
          <w:sz w:val="28"/>
        </w:rPr>
        <w:t>e</w:t>
      </w:r>
      <w:r w:rsidRPr="004D040A">
        <w:rPr>
          <w:rFonts w:ascii="Times New Roman" w:hAnsi="Times New Roman" w:cs="Times New Roman"/>
          <w:b/>
          <w:sz w:val="28"/>
        </w:rPr>
        <w:t>-mail:</w:t>
      </w:r>
      <w:r w:rsidR="00380DA7">
        <w:rPr>
          <w:rFonts w:ascii="Times New Roman" w:hAnsi="Times New Roman" w:cs="Times New Roman"/>
          <w:b/>
          <w:sz w:val="28"/>
        </w:rPr>
        <w:t>oschcutkalika@gmail.com</w:t>
      </w:r>
    </w:p>
    <w:p w:rsidR="00C15638" w:rsidRDefault="00C15638" w:rsidP="00C15638">
      <w:pPr>
        <w:spacing w:after="0"/>
        <w:rPr>
          <w:rFonts w:ascii="Times New Roman" w:hAnsi="Times New Roman" w:cs="Times New Roman"/>
          <w:b/>
          <w:sz w:val="28"/>
        </w:rPr>
      </w:pPr>
      <w:r>
        <w:rPr>
          <w:rFonts w:ascii="Times New Roman" w:hAnsi="Times New Roman" w:cs="Times New Roman"/>
          <w:b/>
          <w:sz w:val="28"/>
        </w:rPr>
        <w:t>__________________________________________________________________</w:t>
      </w:r>
    </w:p>
    <w:p w:rsidR="00D270BB" w:rsidRDefault="00D270BB" w:rsidP="004D040A">
      <w:pPr>
        <w:spacing w:after="0"/>
        <w:jc w:val="center"/>
        <w:rPr>
          <w:rFonts w:ascii="Times New Roman" w:hAnsi="Times New Roman" w:cs="Times New Roman"/>
          <w:b/>
          <w:sz w:val="28"/>
        </w:rPr>
      </w:pPr>
    </w:p>
    <w:p w:rsidR="00D270BB" w:rsidRPr="00C15638" w:rsidRDefault="00C15638" w:rsidP="004D040A">
      <w:pPr>
        <w:spacing w:after="0"/>
        <w:jc w:val="center"/>
        <w:rPr>
          <w:rFonts w:ascii="Times New Roman" w:hAnsi="Times New Roman" w:cs="Times New Roman"/>
          <w:b/>
          <w:sz w:val="28"/>
          <w:u w:val="single"/>
        </w:rPr>
      </w:pPr>
      <w:r>
        <w:rPr>
          <w:rFonts w:ascii="Times New Roman" w:hAnsi="Times New Roman" w:cs="Times New Roman"/>
          <w:b/>
          <w:sz w:val="28"/>
          <w:u w:val="single"/>
        </w:rPr>
        <w:t>EXPRESSION OF INTEREST</w:t>
      </w:r>
    </w:p>
    <w:p w:rsidR="004D040A" w:rsidRDefault="004D040A" w:rsidP="00C15638">
      <w:pPr>
        <w:spacing w:after="0"/>
        <w:rPr>
          <w:rFonts w:ascii="Times New Roman" w:hAnsi="Times New Roman" w:cs="Times New Roman"/>
          <w:b/>
          <w:sz w:val="28"/>
        </w:rPr>
      </w:pPr>
    </w:p>
    <w:p w:rsidR="004D040A" w:rsidRPr="00E90A56" w:rsidRDefault="00D270BB" w:rsidP="00EC4943">
      <w:pPr>
        <w:spacing w:after="0"/>
        <w:ind w:firstLine="720"/>
        <w:jc w:val="both"/>
        <w:rPr>
          <w:rFonts w:ascii="Times New Roman" w:hAnsi="Times New Roman" w:cs="Times New Roman"/>
          <w:sz w:val="28"/>
          <w:szCs w:val="28"/>
        </w:rPr>
      </w:pPr>
      <w:r w:rsidRPr="00E90A56">
        <w:rPr>
          <w:rFonts w:ascii="Times New Roman" w:hAnsi="Times New Roman" w:cs="Times New Roman"/>
          <w:sz w:val="28"/>
          <w:szCs w:val="28"/>
        </w:rPr>
        <w:t>Sealed offers (bids) are invited for engagement of</w:t>
      </w:r>
      <w:r w:rsidR="00E90A56" w:rsidRPr="00E90A56">
        <w:rPr>
          <w:rFonts w:ascii="Times New Roman" w:hAnsi="Times New Roman" w:cs="Times New Roman"/>
          <w:sz w:val="28"/>
          <w:szCs w:val="28"/>
        </w:rPr>
        <w:t xml:space="preserve"> Consigners for Consignment (Spl.</w:t>
      </w:r>
      <w:r w:rsidRPr="00E90A56">
        <w:rPr>
          <w:rFonts w:ascii="Times New Roman" w:hAnsi="Times New Roman" w:cs="Times New Roman"/>
          <w:sz w:val="28"/>
          <w:szCs w:val="28"/>
        </w:rPr>
        <w:t xml:space="preserve">) business in different Utkalika branches for </w:t>
      </w:r>
      <w:r w:rsidR="00E90A56" w:rsidRPr="00E90A56">
        <w:rPr>
          <w:rFonts w:ascii="Times New Roman" w:hAnsi="Times New Roman" w:cs="Times New Roman"/>
          <w:sz w:val="28"/>
          <w:szCs w:val="28"/>
        </w:rPr>
        <w:t xml:space="preserve">the remaining period of financial year 2020-21 &amp; the F.Y 2021-22. </w:t>
      </w:r>
      <w:r w:rsidRPr="00E90A56">
        <w:rPr>
          <w:rFonts w:ascii="Times New Roman" w:hAnsi="Times New Roman" w:cs="Times New Roman"/>
          <w:sz w:val="28"/>
          <w:szCs w:val="28"/>
        </w:rPr>
        <w:t xml:space="preserve">The details of the EOI </w:t>
      </w:r>
      <w:r w:rsidR="00E90A56" w:rsidRPr="00E90A56">
        <w:rPr>
          <w:rFonts w:ascii="Times New Roman" w:hAnsi="Times New Roman" w:cs="Times New Roman"/>
          <w:sz w:val="28"/>
          <w:szCs w:val="28"/>
        </w:rPr>
        <w:t>is available on the website of the Corporation i.e</w:t>
      </w:r>
      <w:r w:rsidR="00E90A56" w:rsidRPr="00C50570">
        <w:rPr>
          <w:rFonts w:ascii="Times New Roman" w:hAnsi="Times New Roman" w:cs="Times New Roman"/>
          <w:b/>
          <w:bCs/>
          <w:sz w:val="28"/>
          <w:szCs w:val="28"/>
        </w:rPr>
        <w:t xml:space="preserve">. </w:t>
      </w:r>
      <w:hyperlink r:id="rId8" w:history="1">
        <w:r w:rsidR="00E90A56" w:rsidRPr="00C50570">
          <w:rPr>
            <w:rStyle w:val="Hyperlink"/>
            <w:rFonts w:ascii="Times New Roman" w:hAnsi="Times New Roman" w:cs="Times New Roman"/>
            <w:b/>
            <w:bCs/>
            <w:sz w:val="28"/>
            <w:szCs w:val="28"/>
          </w:rPr>
          <w:t>www.utkalikaodisha.in</w:t>
        </w:r>
      </w:hyperlink>
      <w:r w:rsidR="00E90A56" w:rsidRPr="00E90A56">
        <w:rPr>
          <w:rFonts w:ascii="Times New Roman" w:hAnsi="Times New Roman" w:cs="Times New Roman"/>
          <w:sz w:val="28"/>
          <w:szCs w:val="28"/>
        </w:rPr>
        <w:t xml:space="preserve">. Interested Primary CS/ICS/MSME Units/SHG/Society/Individual Artisans of Odisha engaged in concerned crafts may apply in the prescribed format by 22.12.2020 up to 4.00 P.M. at Head Office of the Corporation. The offers shall be opened on 23.12.2020 at 3.00 P.M. Please note that, target for the remaining period of F.Y. 2020-21 (up to 31.03.2021) shall be calculated and fixed on proportionate basis as against the target offered for the year 2021-22. The applicants shall submit a non-refundable DD of Rs.2,000/- drawn in favour of OSCHC Ltd., Bhubaneswar towards processing fees. Application beyond the scheduled date &amp; time shall not be received /entertained. The undersigned reserves the right to accept or reject any or all offers (bids) without assigning any reason thereof. </w:t>
      </w:r>
    </w:p>
    <w:p w:rsidR="00D270BB" w:rsidRPr="00A205DE" w:rsidRDefault="00D270BB" w:rsidP="00EC4943">
      <w:pPr>
        <w:spacing w:after="0"/>
        <w:jc w:val="both"/>
        <w:rPr>
          <w:rFonts w:ascii="Times New Roman" w:hAnsi="Times New Roman" w:cs="Times New Roman"/>
          <w:sz w:val="26"/>
          <w:szCs w:val="26"/>
        </w:rPr>
      </w:pPr>
    </w:p>
    <w:p w:rsidR="00D270BB" w:rsidRDefault="00D270BB" w:rsidP="00EC4943">
      <w:pPr>
        <w:spacing w:after="0"/>
        <w:ind w:firstLine="720"/>
        <w:jc w:val="both"/>
        <w:rPr>
          <w:rFonts w:ascii="Times New Roman" w:hAnsi="Times New Roman" w:cs="Times New Roman"/>
        </w:rPr>
      </w:pPr>
    </w:p>
    <w:p w:rsidR="00D270BB" w:rsidRDefault="00D270BB" w:rsidP="00EC4943">
      <w:pPr>
        <w:spacing w:after="0"/>
        <w:jc w:val="both"/>
        <w:rPr>
          <w:rFonts w:ascii="Times New Roman" w:hAnsi="Times New Roman" w:cs="Times New Roman"/>
        </w:rPr>
      </w:pPr>
    </w:p>
    <w:p w:rsidR="00C15638" w:rsidRPr="00E90A56" w:rsidRDefault="00E90A56" w:rsidP="00E90A56">
      <w:pPr>
        <w:spacing w:after="0"/>
        <w:jc w:val="center"/>
        <w:rPr>
          <w:rFonts w:ascii="Times New Roman" w:hAnsi="Times New Roman" w:cs="Times New Roman"/>
          <w:b/>
          <w:bCs/>
          <w:sz w:val="26"/>
          <w:szCs w:val="26"/>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C2CD2">
        <w:rPr>
          <w:rFonts w:ascii="Times New Roman" w:hAnsi="Times New Roman" w:cs="Times New Roman"/>
          <w:b/>
          <w:bCs/>
        </w:rPr>
        <w:t>Sd/-</w:t>
      </w:r>
    </w:p>
    <w:p w:rsidR="00D270BB" w:rsidRPr="00E90A56" w:rsidRDefault="00D270BB" w:rsidP="00D270BB">
      <w:pPr>
        <w:spacing w:after="0"/>
        <w:jc w:val="right"/>
        <w:rPr>
          <w:rFonts w:ascii="Times New Roman" w:hAnsi="Times New Roman" w:cs="Times New Roman"/>
          <w:b/>
          <w:bCs/>
          <w:sz w:val="26"/>
          <w:szCs w:val="26"/>
        </w:rPr>
      </w:pPr>
      <w:r w:rsidRPr="00E90A56">
        <w:rPr>
          <w:rFonts w:ascii="Times New Roman" w:hAnsi="Times New Roman" w:cs="Times New Roman"/>
          <w:b/>
          <w:bCs/>
          <w:sz w:val="26"/>
          <w:szCs w:val="26"/>
        </w:rPr>
        <w:t>Managing Director</w:t>
      </w:r>
    </w:p>
    <w:p w:rsidR="004D040A" w:rsidRDefault="004D040A" w:rsidP="00020240">
      <w:pPr>
        <w:spacing w:after="0"/>
        <w:jc w:val="center"/>
        <w:rPr>
          <w:rFonts w:ascii="Times New Roman" w:hAnsi="Times New Roman" w:cs="Times New Roman"/>
          <w:b/>
          <w:sz w:val="28"/>
        </w:rPr>
      </w:pPr>
    </w:p>
    <w:p w:rsidR="004D040A" w:rsidRDefault="004D040A" w:rsidP="00020240">
      <w:pPr>
        <w:spacing w:after="0"/>
        <w:jc w:val="center"/>
        <w:rPr>
          <w:rFonts w:ascii="Times New Roman" w:hAnsi="Times New Roman" w:cs="Times New Roman"/>
          <w:b/>
          <w:sz w:val="28"/>
        </w:rPr>
      </w:pPr>
    </w:p>
    <w:p w:rsidR="004D040A" w:rsidRDefault="004D040A" w:rsidP="00020240">
      <w:pPr>
        <w:spacing w:after="0"/>
        <w:jc w:val="center"/>
        <w:rPr>
          <w:rFonts w:ascii="Times New Roman" w:hAnsi="Times New Roman" w:cs="Times New Roman"/>
          <w:b/>
          <w:sz w:val="28"/>
        </w:rPr>
      </w:pPr>
    </w:p>
    <w:p w:rsidR="004D040A" w:rsidRDefault="004D040A" w:rsidP="00020240">
      <w:pPr>
        <w:spacing w:after="0"/>
        <w:jc w:val="center"/>
        <w:rPr>
          <w:rFonts w:ascii="Times New Roman" w:hAnsi="Times New Roman" w:cs="Times New Roman"/>
          <w:b/>
          <w:sz w:val="28"/>
        </w:rPr>
      </w:pPr>
    </w:p>
    <w:p w:rsidR="004D040A" w:rsidRDefault="004D040A" w:rsidP="00020240">
      <w:pPr>
        <w:spacing w:after="0"/>
        <w:jc w:val="center"/>
        <w:rPr>
          <w:rFonts w:ascii="Times New Roman" w:hAnsi="Times New Roman" w:cs="Times New Roman"/>
          <w:b/>
          <w:sz w:val="28"/>
        </w:rPr>
      </w:pPr>
    </w:p>
    <w:p w:rsidR="004D040A" w:rsidRDefault="004D040A" w:rsidP="00A205DE">
      <w:pPr>
        <w:spacing w:after="0"/>
        <w:rPr>
          <w:rFonts w:ascii="Times New Roman" w:hAnsi="Times New Roman" w:cs="Times New Roman"/>
          <w:b/>
          <w:sz w:val="28"/>
        </w:rPr>
      </w:pPr>
    </w:p>
    <w:p w:rsidR="00E90A56" w:rsidRDefault="00E90A56" w:rsidP="00C15638">
      <w:pPr>
        <w:jc w:val="center"/>
        <w:rPr>
          <w:rFonts w:ascii="Times New Roman" w:hAnsi="Times New Roman" w:cs="Times New Roman"/>
          <w:b/>
          <w:sz w:val="28"/>
          <w:szCs w:val="28"/>
          <w:u w:val="single"/>
        </w:rPr>
      </w:pPr>
    </w:p>
    <w:p w:rsidR="00E90A56" w:rsidRDefault="00E90A56" w:rsidP="00C15638">
      <w:pPr>
        <w:jc w:val="center"/>
        <w:rPr>
          <w:rFonts w:ascii="Times New Roman" w:hAnsi="Times New Roman" w:cs="Times New Roman"/>
          <w:b/>
          <w:sz w:val="28"/>
          <w:szCs w:val="28"/>
          <w:u w:val="single"/>
        </w:rPr>
      </w:pPr>
    </w:p>
    <w:p w:rsidR="00C15638" w:rsidRPr="00C15638" w:rsidRDefault="00C15638" w:rsidP="00C15638">
      <w:pPr>
        <w:jc w:val="center"/>
        <w:rPr>
          <w:rFonts w:ascii="Times New Roman" w:hAnsi="Times New Roman" w:cs="Times New Roman"/>
          <w:b/>
          <w:sz w:val="28"/>
          <w:szCs w:val="28"/>
          <w:u w:val="single"/>
        </w:rPr>
      </w:pPr>
      <w:r w:rsidRPr="00C15638">
        <w:rPr>
          <w:rFonts w:ascii="Times New Roman" w:hAnsi="Times New Roman" w:cs="Times New Roman"/>
          <w:b/>
          <w:sz w:val="28"/>
          <w:szCs w:val="28"/>
          <w:u w:val="single"/>
        </w:rPr>
        <w:lastRenderedPageBreak/>
        <w:t>Offer/Tender Paper for Consignment (Spl.) business for the Financial Year – 2020-21 and 2021-22.</w:t>
      </w:r>
    </w:p>
    <w:p w:rsidR="00C15638" w:rsidRPr="00C15638" w:rsidRDefault="00C15638">
      <w:pPr>
        <w:rPr>
          <w:rFonts w:ascii="Times New Roman" w:hAnsi="Times New Roman" w:cs="Times New Roman"/>
          <w:b/>
          <w:sz w:val="28"/>
          <w:szCs w:val="28"/>
          <w:u w:val="single"/>
        </w:rPr>
      </w:pPr>
      <w:r w:rsidRPr="00C15638">
        <w:rPr>
          <w:rFonts w:ascii="Times New Roman" w:hAnsi="Times New Roman" w:cs="Times New Roman"/>
          <w:b/>
          <w:sz w:val="28"/>
          <w:szCs w:val="28"/>
          <w:u w:val="single"/>
        </w:rPr>
        <w:t>Contents:-</w:t>
      </w:r>
    </w:p>
    <w:p w:rsidR="00C15638" w:rsidRPr="00C15638" w:rsidRDefault="00C15638" w:rsidP="00C15638">
      <w:pPr>
        <w:pStyle w:val="ListParagraph"/>
        <w:numPr>
          <w:ilvl w:val="0"/>
          <w:numId w:val="11"/>
        </w:numPr>
        <w:rPr>
          <w:rFonts w:ascii="Times New Roman" w:hAnsi="Times New Roman" w:cs="Times New Roman"/>
          <w:b/>
          <w:sz w:val="28"/>
          <w:szCs w:val="28"/>
          <w:u w:val="single"/>
        </w:rPr>
      </w:pPr>
      <w:r w:rsidRPr="00C15638">
        <w:rPr>
          <w:rFonts w:ascii="Times New Roman" w:hAnsi="Times New Roman" w:cs="Times New Roman"/>
          <w:bCs/>
          <w:sz w:val="28"/>
          <w:szCs w:val="28"/>
        </w:rPr>
        <w:t>Application form/Bidders’s details.</w:t>
      </w:r>
    </w:p>
    <w:p w:rsidR="00C15638" w:rsidRPr="00C15638" w:rsidRDefault="00C15638" w:rsidP="00C15638">
      <w:pPr>
        <w:ind w:left="360"/>
        <w:rPr>
          <w:rFonts w:ascii="Times New Roman" w:hAnsi="Times New Roman" w:cs="Times New Roman"/>
          <w:bCs/>
          <w:sz w:val="28"/>
          <w:szCs w:val="28"/>
        </w:rPr>
      </w:pPr>
      <w:r w:rsidRPr="00C15638">
        <w:rPr>
          <w:rFonts w:ascii="Times New Roman" w:hAnsi="Times New Roman" w:cs="Times New Roman"/>
          <w:bCs/>
          <w:sz w:val="28"/>
          <w:szCs w:val="28"/>
        </w:rPr>
        <w:t xml:space="preserve">2. </w:t>
      </w:r>
      <w:r w:rsidRPr="00C15638">
        <w:rPr>
          <w:rFonts w:ascii="Times New Roman" w:hAnsi="Times New Roman" w:cs="Times New Roman"/>
          <w:bCs/>
          <w:sz w:val="28"/>
          <w:szCs w:val="28"/>
        </w:rPr>
        <w:tab/>
        <w:t>Terms &amp; Conditions</w:t>
      </w:r>
      <w:r>
        <w:rPr>
          <w:rFonts w:ascii="Times New Roman" w:hAnsi="Times New Roman" w:cs="Times New Roman"/>
          <w:bCs/>
          <w:sz w:val="28"/>
          <w:szCs w:val="28"/>
        </w:rPr>
        <w:t>.</w:t>
      </w:r>
    </w:p>
    <w:p w:rsidR="00C15638" w:rsidRPr="00C15638" w:rsidRDefault="00C15638" w:rsidP="00C15638">
      <w:pPr>
        <w:ind w:left="360"/>
        <w:rPr>
          <w:rFonts w:ascii="Times New Roman" w:hAnsi="Times New Roman" w:cs="Times New Roman"/>
          <w:bCs/>
          <w:sz w:val="28"/>
          <w:szCs w:val="28"/>
        </w:rPr>
      </w:pPr>
      <w:r w:rsidRPr="00C15638">
        <w:rPr>
          <w:rFonts w:ascii="Times New Roman" w:hAnsi="Times New Roman" w:cs="Times New Roman"/>
          <w:bCs/>
          <w:sz w:val="28"/>
          <w:szCs w:val="28"/>
        </w:rPr>
        <w:t>3.</w:t>
      </w:r>
      <w:r w:rsidRPr="00C15638">
        <w:rPr>
          <w:rFonts w:ascii="Times New Roman" w:hAnsi="Times New Roman" w:cs="Times New Roman"/>
          <w:bCs/>
          <w:sz w:val="28"/>
          <w:szCs w:val="28"/>
        </w:rPr>
        <w:tab/>
        <w:t>Details of branches with Craft/Product and base/reserved Annual Target</w:t>
      </w:r>
      <w:r>
        <w:rPr>
          <w:rFonts w:ascii="Times New Roman" w:hAnsi="Times New Roman" w:cs="Times New Roman"/>
          <w:bCs/>
          <w:sz w:val="28"/>
          <w:szCs w:val="28"/>
        </w:rPr>
        <w:t>.</w:t>
      </w:r>
    </w:p>
    <w:p w:rsidR="00C15638" w:rsidRPr="00C15638" w:rsidRDefault="00C15638" w:rsidP="00C15638">
      <w:pPr>
        <w:ind w:left="360"/>
        <w:rPr>
          <w:rFonts w:ascii="Times New Roman" w:hAnsi="Times New Roman" w:cs="Times New Roman"/>
          <w:bCs/>
          <w:sz w:val="28"/>
          <w:szCs w:val="28"/>
        </w:rPr>
      </w:pPr>
      <w:r w:rsidRPr="00C15638">
        <w:rPr>
          <w:rFonts w:ascii="Times New Roman" w:hAnsi="Times New Roman" w:cs="Times New Roman"/>
          <w:bCs/>
          <w:sz w:val="28"/>
          <w:szCs w:val="28"/>
        </w:rPr>
        <w:t>4.</w:t>
      </w:r>
      <w:r w:rsidRPr="00C15638">
        <w:rPr>
          <w:rFonts w:ascii="Times New Roman" w:hAnsi="Times New Roman" w:cs="Times New Roman"/>
          <w:bCs/>
          <w:sz w:val="28"/>
          <w:szCs w:val="28"/>
        </w:rPr>
        <w:tab/>
        <w:t>Bidder’s Undertaking.</w:t>
      </w:r>
    </w:p>
    <w:p w:rsidR="00C15638" w:rsidRPr="00C15638" w:rsidRDefault="00C15638" w:rsidP="00C15638">
      <w:pPr>
        <w:ind w:left="360"/>
        <w:rPr>
          <w:rFonts w:ascii="Times New Roman" w:hAnsi="Times New Roman" w:cs="Times New Roman"/>
          <w:bCs/>
          <w:sz w:val="28"/>
          <w:szCs w:val="28"/>
        </w:rPr>
      </w:pPr>
    </w:p>
    <w:p w:rsidR="00C15638" w:rsidRPr="00C15638" w:rsidRDefault="007C2CD2" w:rsidP="007C2CD2">
      <w:pPr>
        <w:spacing w:after="0"/>
        <w:ind w:left="6840" w:firstLine="360"/>
        <w:jc w:val="center"/>
        <w:rPr>
          <w:rFonts w:ascii="Times New Roman" w:hAnsi="Times New Roman" w:cs="Times New Roman"/>
          <w:b/>
          <w:sz w:val="28"/>
          <w:szCs w:val="28"/>
        </w:rPr>
      </w:pPr>
      <w:r>
        <w:rPr>
          <w:rFonts w:ascii="Times New Roman" w:hAnsi="Times New Roman" w:cs="Times New Roman"/>
          <w:b/>
          <w:sz w:val="28"/>
          <w:szCs w:val="28"/>
        </w:rPr>
        <w:t>Sd/-</w:t>
      </w:r>
    </w:p>
    <w:p w:rsidR="00C15638" w:rsidRPr="00C15638" w:rsidRDefault="00C15638" w:rsidP="00C15638">
      <w:pPr>
        <w:spacing w:after="0"/>
        <w:ind w:left="360"/>
        <w:jc w:val="right"/>
        <w:rPr>
          <w:rFonts w:ascii="Times New Roman" w:hAnsi="Times New Roman" w:cs="Times New Roman"/>
          <w:b/>
          <w:sz w:val="28"/>
          <w:szCs w:val="28"/>
        </w:rPr>
      </w:pPr>
      <w:r w:rsidRPr="00C15638">
        <w:rPr>
          <w:rFonts w:ascii="Times New Roman" w:hAnsi="Times New Roman" w:cs="Times New Roman"/>
          <w:b/>
          <w:sz w:val="28"/>
          <w:szCs w:val="28"/>
        </w:rPr>
        <w:t xml:space="preserve">Managing Director </w:t>
      </w:r>
    </w:p>
    <w:p w:rsidR="00C15638" w:rsidRPr="00C15638" w:rsidRDefault="00C15638" w:rsidP="00C15638">
      <w:pPr>
        <w:spacing w:after="0"/>
        <w:ind w:left="360"/>
        <w:jc w:val="right"/>
        <w:rPr>
          <w:rFonts w:ascii="Times New Roman" w:hAnsi="Times New Roman" w:cs="Times New Roman"/>
          <w:b/>
          <w:sz w:val="28"/>
          <w:szCs w:val="28"/>
        </w:rPr>
      </w:pPr>
      <w:r w:rsidRPr="00C15638">
        <w:rPr>
          <w:rFonts w:ascii="Times New Roman" w:hAnsi="Times New Roman" w:cs="Times New Roman"/>
          <w:b/>
          <w:sz w:val="28"/>
          <w:szCs w:val="28"/>
        </w:rPr>
        <w:t>O.S.C.H.C. Ltd.</w:t>
      </w:r>
    </w:p>
    <w:p w:rsidR="00C15638" w:rsidRPr="00C15638" w:rsidRDefault="00C15638" w:rsidP="00C15638">
      <w:pPr>
        <w:spacing w:after="0"/>
        <w:ind w:left="360"/>
        <w:jc w:val="right"/>
        <w:rPr>
          <w:rFonts w:ascii="Times New Roman" w:hAnsi="Times New Roman" w:cs="Times New Roman"/>
          <w:b/>
          <w:u w:val="single"/>
        </w:rPr>
      </w:pPr>
      <w:r w:rsidRPr="00C15638">
        <w:rPr>
          <w:rFonts w:ascii="Times New Roman" w:hAnsi="Times New Roman" w:cs="Times New Roman"/>
          <w:b/>
          <w:sz w:val="28"/>
          <w:szCs w:val="28"/>
        </w:rPr>
        <w:t>Bhubaneswa</w:t>
      </w:r>
      <w:r w:rsidRPr="00C15638">
        <w:rPr>
          <w:rFonts w:ascii="Times New Roman" w:hAnsi="Times New Roman" w:cs="Times New Roman"/>
          <w:b/>
        </w:rPr>
        <w:t>r</w:t>
      </w:r>
      <w:r w:rsidRPr="00C15638">
        <w:rPr>
          <w:rFonts w:ascii="Times New Roman" w:hAnsi="Times New Roman" w:cs="Times New Roman"/>
          <w:b/>
          <w:u w:val="single"/>
        </w:rPr>
        <w:br w:type="page"/>
      </w:r>
    </w:p>
    <w:p w:rsidR="00A205DE" w:rsidRDefault="00A205DE" w:rsidP="003C2458">
      <w:pPr>
        <w:jc w:val="center"/>
        <w:rPr>
          <w:rFonts w:ascii="Times New Roman" w:hAnsi="Times New Roman" w:cs="Times New Roman"/>
          <w:b/>
          <w:u w:val="single"/>
        </w:rPr>
      </w:pPr>
    </w:p>
    <w:p w:rsidR="00432106" w:rsidRDefault="00432106" w:rsidP="003C2458">
      <w:pPr>
        <w:jc w:val="center"/>
        <w:rPr>
          <w:rFonts w:ascii="Times New Roman" w:hAnsi="Times New Roman" w:cs="Times New Roman"/>
          <w:b/>
          <w:sz w:val="28"/>
          <w:szCs w:val="28"/>
          <w:u w:val="single"/>
        </w:rPr>
      </w:pPr>
      <w:r w:rsidRPr="00C50570">
        <w:rPr>
          <w:rFonts w:ascii="Times New Roman" w:hAnsi="Times New Roman" w:cs="Times New Roman"/>
          <w:b/>
          <w:sz w:val="28"/>
          <w:szCs w:val="28"/>
          <w:u w:val="single"/>
        </w:rPr>
        <w:t>Details of the Branches of Utkalika with Crafts/ Products and their Base/ Reserved annual Target.</w:t>
      </w:r>
    </w:p>
    <w:p w:rsidR="00C50570" w:rsidRPr="00C50570" w:rsidRDefault="00C50570" w:rsidP="00C50570">
      <w:pPr>
        <w:spacing w:after="0"/>
        <w:ind w:left="6480"/>
        <w:jc w:val="center"/>
        <w:rPr>
          <w:rFonts w:ascii="Times New Roman" w:hAnsi="Times New Roman" w:cs="Times New Roman"/>
          <w:b/>
          <w:sz w:val="28"/>
          <w:szCs w:val="28"/>
          <w:u w:val="single"/>
        </w:rPr>
      </w:pPr>
      <w:r w:rsidRPr="00C50570">
        <w:rPr>
          <w:rFonts w:ascii="Times New Roman" w:hAnsi="Times New Roman" w:cs="Times New Roman"/>
          <w:b/>
          <w:sz w:val="26"/>
          <w:szCs w:val="26"/>
        </w:rPr>
        <w:t>(Rs. In Lakh)</w:t>
      </w:r>
    </w:p>
    <w:tbl>
      <w:tblPr>
        <w:tblStyle w:val="TableGrid"/>
        <w:tblW w:w="9039" w:type="dxa"/>
        <w:tblLook w:val="04A0"/>
      </w:tblPr>
      <w:tblGrid>
        <w:gridCol w:w="3794"/>
        <w:gridCol w:w="2693"/>
        <w:gridCol w:w="2552"/>
      </w:tblGrid>
      <w:tr w:rsidR="00432106" w:rsidTr="00C50570">
        <w:tc>
          <w:tcPr>
            <w:tcW w:w="3794" w:type="dxa"/>
          </w:tcPr>
          <w:p w:rsidR="00432106" w:rsidRPr="00C50570" w:rsidRDefault="00432106" w:rsidP="00C50570">
            <w:pPr>
              <w:jc w:val="center"/>
              <w:rPr>
                <w:rFonts w:ascii="Times New Roman" w:hAnsi="Times New Roman" w:cs="Times New Roman"/>
                <w:b/>
                <w:sz w:val="26"/>
                <w:szCs w:val="26"/>
              </w:rPr>
            </w:pPr>
            <w:r w:rsidRPr="00C50570">
              <w:rPr>
                <w:rFonts w:ascii="Times New Roman" w:hAnsi="Times New Roman" w:cs="Times New Roman"/>
                <w:b/>
                <w:sz w:val="26"/>
                <w:szCs w:val="26"/>
              </w:rPr>
              <w:t>Name of the Branch</w:t>
            </w:r>
          </w:p>
        </w:tc>
        <w:tc>
          <w:tcPr>
            <w:tcW w:w="2693" w:type="dxa"/>
          </w:tcPr>
          <w:p w:rsidR="00432106" w:rsidRPr="00C50570" w:rsidRDefault="00E318C9" w:rsidP="00C50570">
            <w:pPr>
              <w:jc w:val="center"/>
              <w:rPr>
                <w:rFonts w:ascii="Times New Roman" w:hAnsi="Times New Roman" w:cs="Times New Roman"/>
                <w:b/>
                <w:sz w:val="26"/>
                <w:szCs w:val="26"/>
              </w:rPr>
            </w:pPr>
            <w:r w:rsidRPr="00C50570">
              <w:rPr>
                <w:rFonts w:ascii="Times New Roman" w:hAnsi="Times New Roman" w:cs="Times New Roman"/>
                <w:b/>
                <w:sz w:val="26"/>
                <w:szCs w:val="26"/>
              </w:rPr>
              <w:t>Craft/Product</w:t>
            </w:r>
          </w:p>
        </w:tc>
        <w:tc>
          <w:tcPr>
            <w:tcW w:w="2552" w:type="dxa"/>
          </w:tcPr>
          <w:p w:rsidR="00432106" w:rsidRPr="00C50570" w:rsidRDefault="00C50570" w:rsidP="00C50570">
            <w:pPr>
              <w:jc w:val="center"/>
              <w:rPr>
                <w:rFonts w:ascii="Times New Roman" w:hAnsi="Times New Roman" w:cs="Times New Roman"/>
                <w:b/>
                <w:sz w:val="26"/>
                <w:szCs w:val="26"/>
              </w:rPr>
            </w:pPr>
            <w:r>
              <w:rPr>
                <w:rFonts w:ascii="Times New Roman" w:hAnsi="Times New Roman" w:cs="Times New Roman"/>
                <w:b/>
                <w:sz w:val="26"/>
                <w:szCs w:val="26"/>
              </w:rPr>
              <w:t xml:space="preserve">Annual </w:t>
            </w:r>
            <w:r w:rsidR="00E318C9" w:rsidRPr="00C50570">
              <w:rPr>
                <w:rFonts w:ascii="Times New Roman" w:hAnsi="Times New Roman" w:cs="Times New Roman"/>
                <w:b/>
                <w:sz w:val="26"/>
                <w:szCs w:val="26"/>
              </w:rPr>
              <w:t>Base Target ( FY-21-22</w:t>
            </w:r>
            <w:r w:rsidR="00432106" w:rsidRPr="00C50570">
              <w:rPr>
                <w:rFonts w:ascii="Times New Roman" w:hAnsi="Times New Roman" w:cs="Times New Roman"/>
                <w:b/>
                <w:sz w:val="26"/>
                <w:szCs w:val="26"/>
              </w:rPr>
              <w:t>)</w:t>
            </w:r>
          </w:p>
          <w:p w:rsidR="00432106" w:rsidRPr="00C50570" w:rsidRDefault="00432106" w:rsidP="00C50570">
            <w:pPr>
              <w:jc w:val="center"/>
              <w:rPr>
                <w:rFonts w:ascii="Times New Roman" w:hAnsi="Times New Roman" w:cs="Times New Roman"/>
                <w:b/>
                <w:sz w:val="26"/>
                <w:szCs w:val="26"/>
              </w:rPr>
            </w:pPr>
          </w:p>
        </w:tc>
      </w:tr>
      <w:tr w:rsidR="00E318C9" w:rsidTr="00C50570">
        <w:trPr>
          <w:trHeight w:val="454"/>
        </w:trPr>
        <w:tc>
          <w:tcPr>
            <w:tcW w:w="3794" w:type="dxa"/>
            <w:vMerge w:val="restart"/>
            <w:vAlign w:val="center"/>
          </w:tcPr>
          <w:p w:rsidR="00E318C9" w:rsidRPr="00C50570" w:rsidRDefault="00E318C9" w:rsidP="00E318C9">
            <w:pPr>
              <w:jc w:val="center"/>
              <w:rPr>
                <w:rFonts w:ascii="Times New Roman" w:hAnsi="Times New Roman" w:cs="Times New Roman"/>
                <w:bCs/>
                <w:sz w:val="26"/>
                <w:szCs w:val="26"/>
              </w:rPr>
            </w:pPr>
            <w:r w:rsidRPr="00C50570">
              <w:rPr>
                <w:rFonts w:ascii="Times New Roman" w:hAnsi="Times New Roman" w:cs="Times New Roman"/>
                <w:bCs/>
                <w:sz w:val="26"/>
                <w:szCs w:val="26"/>
              </w:rPr>
              <w:t>Utkalika, Bhubaneswar</w:t>
            </w: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Silver Filigree</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160.00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Gems &amp; Jewellery</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170.00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Readymade Garments</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55.00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Dhokra Casting</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50.00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Brass</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10.00</w:t>
            </w:r>
          </w:p>
        </w:tc>
      </w:tr>
      <w:tr w:rsidR="00E318C9" w:rsidTr="00C50570">
        <w:trPr>
          <w:trHeight w:val="454"/>
        </w:trPr>
        <w:tc>
          <w:tcPr>
            <w:tcW w:w="3794" w:type="dxa"/>
            <w:vMerge w:val="restart"/>
            <w:vAlign w:val="center"/>
          </w:tcPr>
          <w:p w:rsidR="00E318C9" w:rsidRPr="00C50570" w:rsidRDefault="00E318C9" w:rsidP="00E318C9">
            <w:pPr>
              <w:jc w:val="center"/>
              <w:rPr>
                <w:rFonts w:ascii="Times New Roman" w:hAnsi="Times New Roman" w:cs="Times New Roman"/>
                <w:bCs/>
                <w:sz w:val="26"/>
                <w:szCs w:val="26"/>
              </w:rPr>
            </w:pPr>
            <w:r w:rsidRPr="00C50570">
              <w:rPr>
                <w:rFonts w:ascii="Times New Roman" w:hAnsi="Times New Roman" w:cs="Times New Roman"/>
                <w:bCs/>
                <w:sz w:val="26"/>
                <w:szCs w:val="26"/>
              </w:rPr>
              <w:t>Utkalika, New Delhi</w:t>
            </w: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Silver Filigree</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25.00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Dhokra Casting</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10.00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Gems &amp; Jewellery</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50.00</w:t>
            </w:r>
          </w:p>
        </w:tc>
      </w:tr>
      <w:tr w:rsidR="00E318C9" w:rsidTr="00C50570">
        <w:trPr>
          <w:trHeight w:val="454"/>
        </w:trPr>
        <w:tc>
          <w:tcPr>
            <w:tcW w:w="3794" w:type="dxa"/>
            <w:vMerge/>
          </w:tcPr>
          <w:p w:rsidR="00E318C9" w:rsidRPr="00C50570" w:rsidRDefault="00E318C9" w:rsidP="00020240">
            <w:pPr>
              <w:jc w:val="both"/>
              <w:rPr>
                <w:rFonts w:ascii="Times New Roman" w:hAnsi="Times New Roman" w:cs="Times New Roman"/>
                <w:bCs/>
                <w:sz w:val="26"/>
                <w:szCs w:val="26"/>
              </w:rPr>
            </w:pP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Brass</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10.00</w:t>
            </w:r>
          </w:p>
        </w:tc>
      </w:tr>
      <w:tr w:rsidR="00914629" w:rsidTr="00C50570">
        <w:trPr>
          <w:trHeight w:val="454"/>
        </w:trPr>
        <w:tc>
          <w:tcPr>
            <w:tcW w:w="3794" w:type="dxa"/>
            <w:vMerge w:val="restart"/>
            <w:vAlign w:val="center"/>
          </w:tcPr>
          <w:p w:rsidR="00914629" w:rsidRPr="00C50570" w:rsidRDefault="00E318C9" w:rsidP="009C4F1E">
            <w:pPr>
              <w:jc w:val="center"/>
              <w:rPr>
                <w:rFonts w:ascii="Times New Roman" w:hAnsi="Times New Roman" w:cs="Times New Roman"/>
                <w:bCs/>
                <w:sz w:val="26"/>
                <w:szCs w:val="26"/>
              </w:rPr>
            </w:pPr>
            <w:r w:rsidRPr="00C50570">
              <w:rPr>
                <w:rFonts w:ascii="Times New Roman" w:hAnsi="Times New Roman" w:cs="Times New Roman"/>
                <w:bCs/>
                <w:sz w:val="26"/>
                <w:szCs w:val="26"/>
              </w:rPr>
              <w:t xml:space="preserve">Utkalika, </w:t>
            </w:r>
            <w:r w:rsidR="00914629" w:rsidRPr="00C50570">
              <w:rPr>
                <w:rFonts w:ascii="Times New Roman" w:hAnsi="Times New Roman" w:cs="Times New Roman"/>
                <w:bCs/>
                <w:sz w:val="26"/>
                <w:szCs w:val="26"/>
              </w:rPr>
              <w:t>Rourkela</w:t>
            </w:r>
          </w:p>
        </w:tc>
        <w:tc>
          <w:tcPr>
            <w:tcW w:w="2693" w:type="dxa"/>
          </w:tcPr>
          <w:p w:rsidR="00914629" w:rsidRPr="00C50570" w:rsidRDefault="0091462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Silver Filigree</w:t>
            </w:r>
          </w:p>
        </w:tc>
        <w:tc>
          <w:tcPr>
            <w:tcW w:w="2552" w:type="dxa"/>
          </w:tcPr>
          <w:p w:rsidR="0091462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50.00</w:t>
            </w:r>
          </w:p>
        </w:tc>
      </w:tr>
      <w:tr w:rsidR="00914629" w:rsidTr="00C50570">
        <w:trPr>
          <w:trHeight w:val="454"/>
        </w:trPr>
        <w:tc>
          <w:tcPr>
            <w:tcW w:w="3794" w:type="dxa"/>
            <w:vMerge/>
          </w:tcPr>
          <w:p w:rsidR="00914629" w:rsidRPr="00C50570" w:rsidRDefault="00914629" w:rsidP="00020240">
            <w:pPr>
              <w:jc w:val="both"/>
              <w:rPr>
                <w:rFonts w:ascii="Times New Roman" w:hAnsi="Times New Roman" w:cs="Times New Roman"/>
                <w:bCs/>
                <w:sz w:val="26"/>
                <w:szCs w:val="26"/>
              </w:rPr>
            </w:pPr>
          </w:p>
        </w:tc>
        <w:tc>
          <w:tcPr>
            <w:tcW w:w="2693" w:type="dxa"/>
          </w:tcPr>
          <w:p w:rsidR="00914629" w:rsidRPr="00C50570" w:rsidRDefault="00914629" w:rsidP="00E318C9">
            <w:pPr>
              <w:jc w:val="both"/>
              <w:rPr>
                <w:rFonts w:ascii="Times New Roman" w:hAnsi="Times New Roman" w:cs="Times New Roman"/>
                <w:bCs/>
                <w:sz w:val="26"/>
                <w:szCs w:val="26"/>
              </w:rPr>
            </w:pPr>
            <w:r w:rsidRPr="00C50570">
              <w:rPr>
                <w:rFonts w:ascii="Times New Roman" w:hAnsi="Times New Roman" w:cs="Times New Roman"/>
                <w:bCs/>
                <w:sz w:val="26"/>
                <w:szCs w:val="26"/>
              </w:rPr>
              <w:t>Readymade Garments</w:t>
            </w:r>
            <w:r w:rsidR="00763920" w:rsidRPr="00C50570">
              <w:rPr>
                <w:rFonts w:ascii="Times New Roman" w:hAnsi="Times New Roman" w:cs="Times New Roman"/>
                <w:bCs/>
                <w:sz w:val="26"/>
                <w:szCs w:val="26"/>
              </w:rPr>
              <w:t xml:space="preserve"> </w:t>
            </w:r>
          </w:p>
        </w:tc>
        <w:tc>
          <w:tcPr>
            <w:tcW w:w="2552" w:type="dxa"/>
          </w:tcPr>
          <w:p w:rsidR="0091462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20.00</w:t>
            </w:r>
          </w:p>
        </w:tc>
      </w:tr>
      <w:tr w:rsidR="00D72EAF" w:rsidTr="00C50570">
        <w:trPr>
          <w:trHeight w:val="454"/>
        </w:trPr>
        <w:tc>
          <w:tcPr>
            <w:tcW w:w="3794" w:type="dxa"/>
          </w:tcPr>
          <w:p w:rsidR="00D72EAF" w:rsidRDefault="00E318C9" w:rsidP="00C50570">
            <w:pPr>
              <w:jc w:val="center"/>
              <w:rPr>
                <w:rFonts w:ascii="Times New Roman" w:hAnsi="Times New Roman" w:cs="Times New Roman"/>
                <w:bCs/>
                <w:sz w:val="26"/>
                <w:szCs w:val="26"/>
              </w:rPr>
            </w:pPr>
            <w:r w:rsidRPr="00C50570">
              <w:rPr>
                <w:rFonts w:ascii="Times New Roman" w:hAnsi="Times New Roman" w:cs="Times New Roman"/>
                <w:bCs/>
                <w:sz w:val="26"/>
                <w:szCs w:val="26"/>
              </w:rPr>
              <w:t xml:space="preserve">Utkalika </w:t>
            </w:r>
            <w:r w:rsidR="00C77873" w:rsidRPr="00C50570">
              <w:rPr>
                <w:rFonts w:ascii="Times New Roman" w:hAnsi="Times New Roman" w:cs="Times New Roman"/>
                <w:bCs/>
                <w:sz w:val="26"/>
                <w:szCs w:val="26"/>
              </w:rPr>
              <w:t>Airport,</w:t>
            </w:r>
            <w:r w:rsidRPr="00C50570">
              <w:rPr>
                <w:rFonts w:ascii="Times New Roman" w:hAnsi="Times New Roman" w:cs="Times New Roman"/>
                <w:bCs/>
                <w:sz w:val="26"/>
                <w:szCs w:val="26"/>
              </w:rPr>
              <w:t xml:space="preserve"> T-1 &amp; T-2</w:t>
            </w:r>
            <w:r w:rsidR="00C77873" w:rsidRPr="00C50570">
              <w:rPr>
                <w:rFonts w:ascii="Times New Roman" w:hAnsi="Times New Roman" w:cs="Times New Roman"/>
                <w:bCs/>
                <w:sz w:val="26"/>
                <w:szCs w:val="26"/>
              </w:rPr>
              <w:t xml:space="preserve"> Bhubaneswar</w:t>
            </w:r>
          </w:p>
          <w:p w:rsidR="00C50570" w:rsidRPr="00C50570" w:rsidRDefault="00C50570" w:rsidP="00C50570">
            <w:pPr>
              <w:jc w:val="center"/>
              <w:rPr>
                <w:rFonts w:ascii="Times New Roman" w:hAnsi="Times New Roman" w:cs="Times New Roman"/>
                <w:bCs/>
                <w:sz w:val="26"/>
                <w:szCs w:val="26"/>
              </w:rPr>
            </w:pPr>
          </w:p>
        </w:tc>
        <w:tc>
          <w:tcPr>
            <w:tcW w:w="2693" w:type="dxa"/>
          </w:tcPr>
          <w:p w:rsidR="00D72EAF" w:rsidRPr="00C50570" w:rsidRDefault="0084504A"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Silver Filigree</w:t>
            </w:r>
          </w:p>
        </w:tc>
        <w:tc>
          <w:tcPr>
            <w:tcW w:w="2552" w:type="dxa"/>
          </w:tcPr>
          <w:p w:rsidR="00D72EAF" w:rsidRPr="00C50570" w:rsidRDefault="003D168B"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15.00</w:t>
            </w:r>
          </w:p>
        </w:tc>
      </w:tr>
      <w:tr w:rsidR="009C4F1E" w:rsidTr="00C50570">
        <w:trPr>
          <w:trHeight w:val="454"/>
        </w:trPr>
        <w:tc>
          <w:tcPr>
            <w:tcW w:w="3794" w:type="dxa"/>
            <w:vMerge w:val="restart"/>
            <w:vAlign w:val="center"/>
          </w:tcPr>
          <w:p w:rsidR="009C4F1E" w:rsidRPr="00C50570" w:rsidRDefault="009C4F1E" w:rsidP="009C4F1E">
            <w:pPr>
              <w:jc w:val="center"/>
              <w:rPr>
                <w:rFonts w:ascii="Times New Roman" w:hAnsi="Times New Roman" w:cs="Times New Roman"/>
                <w:bCs/>
                <w:sz w:val="26"/>
                <w:szCs w:val="26"/>
              </w:rPr>
            </w:pPr>
            <w:r w:rsidRPr="00C50570">
              <w:rPr>
                <w:rFonts w:ascii="Times New Roman" w:hAnsi="Times New Roman" w:cs="Times New Roman"/>
                <w:bCs/>
                <w:sz w:val="26"/>
                <w:szCs w:val="26"/>
              </w:rPr>
              <w:t>Utkalika, Kolkata</w:t>
            </w:r>
          </w:p>
        </w:tc>
        <w:tc>
          <w:tcPr>
            <w:tcW w:w="2693" w:type="dxa"/>
          </w:tcPr>
          <w:p w:rsidR="009C4F1E" w:rsidRPr="00C50570" w:rsidRDefault="009C4F1E"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Silver Filigree</w:t>
            </w:r>
          </w:p>
        </w:tc>
        <w:tc>
          <w:tcPr>
            <w:tcW w:w="2552" w:type="dxa"/>
          </w:tcPr>
          <w:p w:rsidR="009C4F1E" w:rsidRPr="00C50570" w:rsidRDefault="009C4F1E"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20.00</w:t>
            </w:r>
          </w:p>
        </w:tc>
      </w:tr>
      <w:tr w:rsidR="009C4F1E" w:rsidTr="00C50570">
        <w:trPr>
          <w:trHeight w:val="454"/>
        </w:trPr>
        <w:tc>
          <w:tcPr>
            <w:tcW w:w="3794" w:type="dxa"/>
            <w:vMerge/>
          </w:tcPr>
          <w:p w:rsidR="009C4F1E" w:rsidRPr="00C50570" w:rsidRDefault="009C4F1E" w:rsidP="00020240">
            <w:pPr>
              <w:jc w:val="both"/>
              <w:rPr>
                <w:rFonts w:ascii="Times New Roman" w:hAnsi="Times New Roman" w:cs="Times New Roman"/>
                <w:bCs/>
                <w:sz w:val="26"/>
                <w:szCs w:val="26"/>
              </w:rPr>
            </w:pPr>
          </w:p>
        </w:tc>
        <w:tc>
          <w:tcPr>
            <w:tcW w:w="2693" w:type="dxa"/>
          </w:tcPr>
          <w:p w:rsidR="009C4F1E" w:rsidRPr="00C50570" w:rsidRDefault="009C4F1E"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Brass</w:t>
            </w:r>
          </w:p>
        </w:tc>
        <w:tc>
          <w:tcPr>
            <w:tcW w:w="2552" w:type="dxa"/>
          </w:tcPr>
          <w:p w:rsidR="009C4F1E" w:rsidRPr="00C50570" w:rsidRDefault="009C4F1E"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10.00</w:t>
            </w:r>
          </w:p>
        </w:tc>
      </w:tr>
      <w:tr w:rsidR="009C4F1E" w:rsidTr="00C50570">
        <w:trPr>
          <w:trHeight w:val="454"/>
        </w:trPr>
        <w:tc>
          <w:tcPr>
            <w:tcW w:w="3794" w:type="dxa"/>
            <w:vMerge/>
          </w:tcPr>
          <w:p w:rsidR="009C4F1E" w:rsidRPr="00C50570" w:rsidRDefault="009C4F1E" w:rsidP="00020240">
            <w:pPr>
              <w:jc w:val="both"/>
              <w:rPr>
                <w:rFonts w:ascii="Times New Roman" w:hAnsi="Times New Roman" w:cs="Times New Roman"/>
                <w:bCs/>
                <w:sz w:val="26"/>
                <w:szCs w:val="26"/>
              </w:rPr>
            </w:pPr>
          </w:p>
        </w:tc>
        <w:tc>
          <w:tcPr>
            <w:tcW w:w="2693" w:type="dxa"/>
          </w:tcPr>
          <w:p w:rsidR="009C4F1E" w:rsidRPr="00C50570" w:rsidRDefault="009C4F1E"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Dhokra Casting</w:t>
            </w:r>
          </w:p>
        </w:tc>
        <w:tc>
          <w:tcPr>
            <w:tcW w:w="2552" w:type="dxa"/>
          </w:tcPr>
          <w:p w:rsidR="009C4F1E" w:rsidRPr="00C50570" w:rsidRDefault="009C4F1E"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10.00</w:t>
            </w:r>
          </w:p>
        </w:tc>
      </w:tr>
      <w:tr w:rsidR="00E318C9" w:rsidTr="00C50570">
        <w:trPr>
          <w:trHeight w:val="454"/>
        </w:trPr>
        <w:tc>
          <w:tcPr>
            <w:tcW w:w="3794" w:type="dxa"/>
          </w:tcPr>
          <w:p w:rsidR="00E318C9" w:rsidRPr="00C50570" w:rsidRDefault="00E318C9" w:rsidP="009C4F1E">
            <w:pPr>
              <w:jc w:val="center"/>
              <w:rPr>
                <w:rFonts w:ascii="Times New Roman" w:hAnsi="Times New Roman" w:cs="Times New Roman"/>
                <w:bCs/>
                <w:sz w:val="26"/>
                <w:szCs w:val="26"/>
              </w:rPr>
            </w:pPr>
            <w:r w:rsidRPr="00C50570">
              <w:rPr>
                <w:rFonts w:ascii="Times New Roman" w:hAnsi="Times New Roman" w:cs="Times New Roman"/>
                <w:bCs/>
                <w:sz w:val="26"/>
                <w:szCs w:val="26"/>
              </w:rPr>
              <w:t>Utkalika, Cuttack</w:t>
            </w:r>
          </w:p>
        </w:tc>
        <w:tc>
          <w:tcPr>
            <w:tcW w:w="2693" w:type="dxa"/>
          </w:tcPr>
          <w:p w:rsidR="00E318C9" w:rsidRPr="00C50570" w:rsidRDefault="00E318C9" w:rsidP="00020240">
            <w:pPr>
              <w:jc w:val="both"/>
              <w:rPr>
                <w:rFonts w:ascii="Times New Roman" w:hAnsi="Times New Roman" w:cs="Times New Roman"/>
                <w:bCs/>
                <w:sz w:val="26"/>
                <w:szCs w:val="26"/>
              </w:rPr>
            </w:pPr>
            <w:r w:rsidRPr="00C50570">
              <w:rPr>
                <w:rFonts w:ascii="Times New Roman" w:hAnsi="Times New Roman" w:cs="Times New Roman"/>
                <w:bCs/>
                <w:sz w:val="26"/>
                <w:szCs w:val="26"/>
              </w:rPr>
              <w:t>Readymade Garments</w:t>
            </w:r>
          </w:p>
        </w:tc>
        <w:tc>
          <w:tcPr>
            <w:tcW w:w="2552" w:type="dxa"/>
          </w:tcPr>
          <w:p w:rsidR="00E318C9" w:rsidRPr="00C50570" w:rsidRDefault="00E318C9" w:rsidP="00E318C9">
            <w:pPr>
              <w:jc w:val="right"/>
              <w:rPr>
                <w:rFonts w:ascii="Times New Roman" w:hAnsi="Times New Roman" w:cs="Times New Roman"/>
                <w:bCs/>
                <w:sz w:val="26"/>
                <w:szCs w:val="26"/>
              </w:rPr>
            </w:pPr>
            <w:r w:rsidRPr="00C50570">
              <w:rPr>
                <w:rFonts w:ascii="Times New Roman" w:hAnsi="Times New Roman" w:cs="Times New Roman"/>
                <w:bCs/>
                <w:sz w:val="26"/>
                <w:szCs w:val="26"/>
              </w:rPr>
              <w:t>05.00</w:t>
            </w:r>
          </w:p>
        </w:tc>
      </w:tr>
    </w:tbl>
    <w:p w:rsidR="00432106" w:rsidRPr="004D040A" w:rsidRDefault="00432106" w:rsidP="00020240">
      <w:pPr>
        <w:jc w:val="both"/>
        <w:rPr>
          <w:rFonts w:ascii="Times New Roman" w:hAnsi="Times New Roman" w:cs="Times New Roman"/>
          <w:b/>
        </w:rPr>
      </w:pPr>
    </w:p>
    <w:p w:rsidR="00E318C9" w:rsidRDefault="00E318C9" w:rsidP="00020240">
      <w:pPr>
        <w:jc w:val="both"/>
        <w:rPr>
          <w:rFonts w:ascii="Times New Roman" w:hAnsi="Times New Roman" w:cs="Times New Roman"/>
          <w:b/>
          <w:u w:val="single"/>
        </w:rPr>
      </w:pPr>
    </w:p>
    <w:p w:rsidR="00E318C9" w:rsidRDefault="00E318C9" w:rsidP="00020240">
      <w:pPr>
        <w:jc w:val="both"/>
        <w:rPr>
          <w:rFonts w:ascii="Times New Roman" w:hAnsi="Times New Roman" w:cs="Times New Roman"/>
          <w:b/>
          <w:u w:val="single"/>
        </w:rPr>
      </w:pPr>
    </w:p>
    <w:p w:rsidR="00E318C9" w:rsidRDefault="00E318C9" w:rsidP="00020240">
      <w:pPr>
        <w:jc w:val="both"/>
        <w:rPr>
          <w:rFonts w:ascii="Times New Roman" w:hAnsi="Times New Roman" w:cs="Times New Roman"/>
          <w:b/>
          <w:u w:val="single"/>
        </w:rPr>
      </w:pPr>
    </w:p>
    <w:p w:rsidR="00E318C9" w:rsidRDefault="00E318C9" w:rsidP="00020240">
      <w:pPr>
        <w:jc w:val="both"/>
        <w:rPr>
          <w:rFonts w:ascii="Times New Roman" w:hAnsi="Times New Roman" w:cs="Times New Roman"/>
          <w:b/>
          <w:u w:val="single"/>
        </w:rPr>
      </w:pPr>
    </w:p>
    <w:p w:rsidR="007A7784" w:rsidRPr="00A205DE" w:rsidRDefault="00FF3730" w:rsidP="00020240">
      <w:pPr>
        <w:jc w:val="both"/>
        <w:rPr>
          <w:rFonts w:ascii="Times New Roman" w:hAnsi="Times New Roman" w:cs="Times New Roman"/>
          <w:b/>
          <w:sz w:val="28"/>
          <w:szCs w:val="28"/>
          <w:u w:val="single"/>
        </w:rPr>
      </w:pPr>
      <w:r w:rsidRPr="00A205DE">
        <w:rPr>
          <w:rFonts w:ascii="Times New Roman" w:hAnsi="Times New Roman" w:cs="Times New Roman"/>
          <w:b/>
          <w:sz w:val="28"/>
          <w:szCs w:val="28"/>
          <w:u w:val="single"/>
        </w:rPr>
        <w:t>Commercial Terms and conditions:</w:t>
      </w:r>
    </w:p>
    <w:p w:rsidR="009C4F1E" w:rsidRPr="009C4F1E" w:rsidRDefault="009C4F1E" w:rsidP="009C4F1E">
      <w:pPr>
        <w:pStyle w:val="NoSpacing"/>
        <w:ind w:firstLine="360"/>
        <w:jc w:val="both"/>
        <w:rPr>
          <w:rFonts w:asciiTheme="majorHAnsi" w:hAnsiTheme="majorHAnsi"/>
          <w:sz w:val="26"/>
          <w:szCs w:val="26"/>
          <w:lang w:val="en-US"/>
        </w:rPr>
      </w:pPr>
      <w:r w:rsidRPr="009C4F1E">
        <w:rPr>
          <w:rFonts w:asciiTheme="majorHAnsi" w:hAnsiTheme="majorHAnsi"/>
          <w:sz w:val="26"/>
          <w:szCs w:val="26"/>
          <w:lang w:val="en-US"/>
        </w:rPr>
        <w:t xml:space="preserve">After selection the concerned “Consignment (Special)” will abide by the rules  &amp; regulations of this scheme along with commercial principle for the out let he/she/they have been enlisted for sale their products and agreement will be executed accordingly. </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The party shall deposit an amount of Rs. 2,000/- (Rupees Two thousand/non-refundable)in shape of DD drawn in favour of OSCHC Ltd, payable at Bhubaneswar towards Tender Processing Fees.</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The award of the agreement for selling their product in designated  outlets of Utkalika shall be for a period of  02 years(2020-21 &amp; 2021-22) a</w:t>
      </w:r>
      <w:r w:rsidR="00313664">
        <w:rPr>
          <w:rFonts w:asciiTheme="majorHAnsi" w:hAnsiTheme="majorHAnsi"/>
          <w:sz w:val="26"/>
          <w:szCs w:val="26"/>
          <w:lang w:val="en-US"/>
        </w:rPr>
        <w:t>nd remain valid up to 31-03-2021</w:t>
      </w:r>
      <w:r w:rsidRPr="009C4F1E">
        <w:rPr>
          <w:rFonts w:asciiTheme="majorHAnsi" w:hAnsiTheme="majorHAnsi"/>
          <w:sz w:val="26"/>
          <w:szCs w:val="26"/>
          <w:lang w:val="en-US"/>
        </w:rPr>
        <w:t>. On reviewing performance of each Consignment (Spl.) Consigner, after 01 year, the contract for 2021-22 shall be extended, if the performance is found/proved satisfactory.</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Authority reserves the right for negotia</w:t>
      </w:r>
      <w:r w:rsidR="00313664">
        <w:rPr>
          <w:rFonts w:asciiTheme="majorHAnsi" w:hAnsiTheme="majorHAnsi"/>
          <w:sz w:val="26"/>
          <w:szCs w:val="26"/>
          <w:lang w:val="en-US"/>
        </w:rPr>
        <w:t>ting the annual base target(2021-22</w:t>
      </w:r>
      <w:r w:rsidRPr="009C4F1E">
        <w:rPr>
          <w:rFonts w:asciiTheme="majorHAnsi" w:hAnsiTheme="majorHAnsi"/>
          <w:sz w:val="26"/>
          <w:szCs w:val="26"/>
          <w:lang w:val="en-US"/>
        </w:rPr>
        <w:t>), basing on the application/offer submitted by the bidder, at the time of finalisation of offers</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 xml:space="preserve">All the products will </w:t>
      </w:r>
      <w:r w:rsidR="00313664">
        <w:rPr>
          <w:rFonts w:asciiTheme="majorHAnsi" w:hAnsiTheme="majorHAnsi"/>
          <w:sz w:val="26"/>
          <w:szCs w:val="26"/>
          <w:lang w:val="en-US"/>
        </w:rPr>
        <w:t>be sold</w:t>
      </w:r>
      <w:r w:rsidRPr="009C4F1E">
        <w:rPr>
          <w:rFonts w:asciiTheme="majorHAnsi" w:hAnsiTheme="majorHAnsi"/>
          <w:sz w:val="26"/>
          <w:szCs w:val="26"/>
          <w:lang w:val="en-US"/>
        </w:rPr>
        <w:t xml:space="preserve"> through Corporation bills and the Corporation shall charge the following service charges on the net sale price i.e Gross price minus discount offered to customers.</w:t>
      </w:r>
    </w:p>
    <w:p w:rsidR="009C4F1E" w:rsidRPr="009C4F1E" w:rsidRDefault="009C4F1E" w:rsidP="009C4F1E">
      <w:pPr>
        <w:pStyle w:val="NoSpacing"/>
        <w:numPr>
          <w:ilvl w:val="0"/>
          <w:numId w:val="10"/>
        </w:numPr>
        <w:jc w:val="both"/>
        <w:rPr>
          <w:rFonts w:asciiTheme="majorHAnsi" w:hAnsiTheme="majorHAnsi"/>
          <w:sz w:val="26"/>
          <w:szCs w:val="26"/>
          <w:lang w:val="en-US"/>
        </w:rPr>
      </w:pPr>
      <w:r w:rsidRPr="009C4F1E">
        <w:rPr>
          <w:rFonts w:asciiTheme="majorHAnsi" w:hAnsiTheme="majorHAnsi"/>
          <w:sz w:val="26"/>
          <w:szCs w:val="26"/>
          <w:lang w:val="en-US"/>
        </w:rPr>
        <w:t>Silver filigree product</w:t>
      </w:r>
      <w:r w:rsidRPr="009C4F1E">
        <w:rPr>
          <w:rFonts w:asciiTheme="majorHAnsi" w:hAnsiTheme="majorHAnsi"/>
          <w:sz w:val="26"/>
          <w:szCs w:val="26"/>
          <w:lang w:val="en-US"/>
        </w:rPr>
        <w:tab/>
        <w:t>:</w:t>
      </w:r>
      <w:r w:rsidRPr="009C4F1E">
        <w:rPr>
          <w:rFonts w:asciiTheme="majorHAnsi" w:hAnsiTheme="majorHAnsi"/>
          <w:sz w:val="26"/>
          <w:szCs w:val="26"/>
          <w:lang w:val="en-US"/>
        </w:rPr>
        <w:tab/>
        <w:t xml:space="preserve"> @15%</w:t>
      </w:r>
    </w:p>
    <w:p w:rsidR="009C4F1E" w:rsidRPr="009C4F1E" w:rsidRDefault="009C4F1E" w:rsidP="009C4F1E">
      <w:pPr>
        <w:pStyle w:val="NoSpacing"/>
        <w:numPr>
          <w:ilvl w:val="0"/>
          <w:numId w:val="10"/>
        </w:numPr>
        <w:jc w:val="both"/>
        <w:rPr>
          <w:rFonts w:asciiTheme="majorHAnsi" w:hAnsiTheme="majorHAnsi"/>
          <w:sz w:val="26"/>
          <w:szCs w:val="26"/>
          <w:lang w:val="en-US"/>
        </w:rPr>
      </w:pPr>
      <w:r w:rsidRPr="009C4F1E">
        <w:rPr>
          <w:rFonts w:asciiTheme="majorHAnsi" w:hAnsiTheme="majorHAnsi"/>
          <w:sz w:val="26"/>
          <w:szCs w:val="26"/>
          <w:lang w:val="en-US"/>
        </w:rPr>
        <w:t>Other products</w:t>
      </w:r>
      <w:r w:rsidRPr="009C4F1E">
        <w:rPr>
          <w:rFonts w:asciiTheme="majorHAnsi" w:hAnsiTheme="majorHAnsi"/>
          <w:sz w:val="26"/>
          <w:szCs w:val="26"/>
          <w:lang w:val="en-US"/>
        </w:rPr>
        <w:tab/>
      </w:r>
      <w:r w:rsidRPr="009C4F1E">
        <w:rPr>
          <w:rFonts w:asciiTheme="majorHAnsi" w:hAnsiTheme="majorHAnsi"/>
          <w:sz w:val="26"/>
          <w:szCs w:val="26"/>
          <w:lang w:val="en-US"/>
        </w:rPr>
        <w:tab/>
        <w:t>:</w:t>
      </w:r>
      <w:r w:rsidRPr="009C4F1E">
        <w:rPr>
          <w:rFonts w:asciiTheme="majorHAnsi" w:hAnsiTheme="majorHAnsi"/>
          <w:sz w:val="26"/>
          <w:szCs w:val="26"/>
          <w:lang w:val="en-US"/>
        </w:rPr>
        <w:tab/>
        <w:t xml:space="preserve"> @20%</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The sel</w:t>
      </w:r>
      <w:r>
        <w:rPr>
          <w:rFonts w:asciiTheme="majorHAnsi" w:hAnsiTheme="majorHAnsi"/>
          <w:sz w:val="26"/>
          <w:szCs w:val="26"/>
          <w:lang w:val="en-US"/>
        </w:rPr>
        <w:t>e</w:t>
      </w:r>
      <w:r w:rsidRPr="009C4F1E">
        <w:rPr>
          <w:rFonts w:asciiTheme="majorHAnsi" w:hAnsiTheme="majorHAnsi"/>
          <w:sz w:val="26"/>
          <w:szCs w:val="26"/>
          <w:lang w:val="en-US"/>
        </w:rPr>
        <w:t xml:space="preserve">cted party shall allow 10% discount on </w:t>
      </w:r>
      <w:r w:rsidR="00313664">
        <w:rPr>
          <w:rFonts w:asciiTheme="majorHAnsi" w:hAnsiTheme="majorHAnsi"/>
          <w:sz w:val="26"/>
          <w:szCs w:val="26"/>
          <w:lang w:val="en-US"/>
        </w:rPr>
        <w:t xml:space="preserve">Handicrafts &amp; 20% discount on Handlooms on </w:t>
      </w:r>
      <w:r w:rsidRPr="009C4F1E">
        <w:rPr>
          <w:rFonts w:asciiTheme="majorHAnsi" w:hAnsiTheme="majorHAnsi"/>
          <w:sz w:val="26"/>
          <w:szCs w:val="26"/>
          <w:lang w:val="en-US"/>
        </w:rPr>
        <w:t>the price mentioned for the product to all the customers indiscriminately.</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The selected Consigner will deposit 10% security money on the approved net sale target, before the agreement.</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Non-performance/ achievement of annual assured service charges is recoverable out of the receivable dues of the Consigner after completion of each financial year.</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Bidder is allowed to quote their offer for not more than any of the two branches. The offer should be submitted separately for each branch.</w:t>
      </w:r>
    </w:p>
    <w:p w:rsidR="009C4F1E" w:rsidRPr="009C4F1E" w:rsidRDefault="009C4F1E" w:rsidP="009C4F1E">
      <w:pPr>
        <w:pStyle w:val="NoSpacing"/>
        <w:numPr>
          <w:ilvl w:val="0"/>
          <w:numId w:val="9"/>
        </w:numPr>
        <w:jc w:val="both"/>
        <w:rPr>
          <w:rFonts w:asciiTheme="majorHAnsi" w:hAnsiTheme="majorHAnsi"/>
          <w:sz w:val="26"/>
          <w:szCs w:val="26"/>
          <w:lang w:val="en-US"/>
        </w:rPr>
      </w:pPr>
      <w:r w:rsidRPr="009C4F1E">
        <w:rPr>
          <w:rFonts w:asciiTheme="majorHAnsi" w:hAnsiTheme="majorHAnsi"/>
          <w:sz w:val="26"/>
          <w:szCs w:val="26"/>
          <w:lang w:val="en-US"/>
        </w:rPr>
        <w:t>The Corporation shall make announcement of di</w:t>
      </w:r>
      <w:r w:rsidR="00313664">
        <w:rPr>
          <w:rFonts w:asciiTheme="majorHAnsi" w:hAnsiTheme="majorHAnsi"/>
          <w:sz w:val="26"/>
          <w:szCs w:val="26"/>
          <w:lang w:val="en-US"/>
        </w:rPr>
        <w:t xml:space="preserve">scount </w:t>
      </w:r>
      <w:r w:rsidRPr="009C4F1E">
        <w:rPr>
          <w:rFonts w:asciiTheme="majorHAnsi" w:hAnsiTheme="majorHAnsi"/>
          <w:sz w:val="26"/>
          <w:szCs w:val="26"/>
          <w:lang w:val="en-US"/>
        </w:rPr>
        <w:t>offer</w:t>
      </w:r>
      <w:r w:rsidR="00313664">
        <w:rPr>
          <w:rFonts w:asciiTheme="majorHAnsi" w:hAnsiTheme="majorHAnsi"/>
          <w:sz w:val="26"/>
          <w:szCs w:val="26"/>
          <w:lang w:val="en-US"/>
        </w:rPr>
        <w:t>ed</w:t>
      </w:r>
      <w:r w:rsidRPr="009C4F1E">
        <w:rPr>
          <w:rFonts w:asciiTheme="majorHAnsi" w:hAnsiTheme="majorHAnsi"/>
          <w:sz w:val="26"/>
          <w:szCs w:val="26"/>
          <w:lang w:val="en-US"/>
        </w:rPr>
        <w:t xml:space="preserve"> through the electronics media from time to time.</w:t>
      </w:r>
    </w:p>
    <w:p w:rsidR="00E27206" w:rsidRPr="009C4F1E" w:rsidRDefault="009C4F1E" w:rsidP="009C4F1E">
      <w:pPr>
        <w:pStyle w:val="NoSpacing"/>
        <w:ind w:left="360"/>
        <w:jc w:val="both"/>
        <w:rPr>
          <w:rFonts w:asciiTheme="majorHAnsi" w:hAnsiTheme="majorHAnsi"/>
          <w:sz w:val="28"/>
          <w:szCs w:val="28"/>
          <w:lang w:val="en-US"/>
        </w:rPr>
      </w:pPr>
      <w:r w:rsidRPr="009C4F1E">
        <w:rPr>
          <w:rFonts w:asciiTheme="majorHAnsi" w:hAnsiTheme="majorHAnsi"/>
          <w:sz w:val="26"/>
          <w:szCs w:val="26"/>
        </w:rPr>
        <w:t>10.The Consigner (Spl.) of each outlet will maintain at least 60%  stock as against their target positively to fetch a better sale.</w:t>
      </w:r>
    </w:p>
    <w:p w:rsidR="00E318C9" w:rsidRDefault="00E318C9" w:rsidP="00E27206">
      <w:pPr>
        <w:tabs>
          <w:tab w:val="left" w:pos="1995"/>
        </w:tabs>
        <w:jc w:val="both"/>
        <w:rPr>
          <w:rFonts w:ascii="Times New Roman" w:hAnsi="Times New Roman" w:cs="Times New Roman"/>
          <w:b/>
          <w:u w:val="single"/>
        </w:rPr>
      </w:pPr>
    </w:p>
    <w:p w:rsidR="00E318C9" w:rsidRDefault="00E318C9" w:rsidP="00E27206">
      <w:pPr>
        <w:tabs>
          <w:tab w:val="left" w:pos="1995"/>
        </w:tabs>
        <w:jc w:val="both"/>
        <w:rPr>
          <w:rFonts w:ascii="Times New Roman" w:hAnsi="Times New Roman" w:cs="Times New Roman"/>
          <w:b/>
          <w:u w:val="single"/>
        </w:rPr>
      </w:pPr>
    </w:p>
    <w:p w:rsidR="007A7784" w:rsidRPr="00E318C9" w:rsidRDefault="00FF3730" w:rsidP="00E318C9">
      <w:pPr>
        <w:tabs>
          <w:tab w:val="left" w:pos="1995"/>
        </w:tabs>
        <w:jc w:val="center"/>
        <w:rPr>
          <w:rFonts w:ascii="Times New Roman" w:hAnsi="Times New Roman" w:cs="Times New Roman"/>
          <w:b/>
          <w:sz w:val="28"/>
          <w:szCs w:val="28"/>
          <w:u w:val="single"/>
        </w:rPr>
      </w:pPr>
      <w:r w:rsidRPr="00E318C9">
        <w:rPr>
          <w:rFonts w:ascii="Times New Roman" w:hAnsi="Times New Roman" w:cs="Times New Roman"/>
          <w:b/>
          <w:sz w:val="28"/>
          <w:szCs w:val="28"/>
          <w:u w:val="single"/>
        </w:rPr>
        <w:lastRenderedPageBreak/>
        <w:t>Bidder’s Details:</w:t>
      </w:r>
    </w:p>
    <w:p w:rsidR="00E27206" w:rsidRPr="004D040A" w:rsidRDefault="00E27206" w:rsidP="00E318C9">
      <w:pPr>
        <w:jc w:val="center"/>
        <w:rPr>
          <w:rFonts w:ascii="Times New Roman" w:hAnsi="Times New Roman" w:cs="Times New Roman"/>
          <w:b/>
        </w:rPr>
      </w:pPr>
      <w:r w:rsidRPr="004D040A">
        <w:rPr>
          <w:rFonts w:ascii="Times New Roman" w:hAnsi="Times New Roman" w:cs="Times New Roman"/>
          <w:b/>
        </w:rPr>
        <w:t>(to be written in the printed letter head)</w:t>
      </w:r>
    </w:p>
    <w:tbl>
      <w:tblPr>
        <w:tblStyle w:val="TableGrid"/>
        <w:tblW w:w="10173" w:type="dxa"/>
        <w:tblLook w:val="04A0"/>
      </w:tblPr>
      <w:tblGrid>
        <w:gridCol w:w="1278"/>
        <w:gridCol w:w="5106"/>
        <w:gridCol w:w="3789"/>
      </w:tblGrid>
      <w:tr w:rsidR="002835D5" w:rsidRPr="004D040A" w:rsidTr="00516D72">
        <w:tc>
          <w:tcPr>
            <w:tcW w:w="1278" w:type="dxa"/>
          </w:tcPr>
          <w:p w:rsidR="002835D5" w:rsidRPr="00E318C9" w:rsidRDefault="002835D5" w:rsidP="002835D5">
            <w:pPr>
              <w:jc w:val="center"/>
              <w:rPr>
                <w:rFonts w:ascii="Times New Roman" w:hAnsi="Times New Roman" w:cs="Times New Roman"/>
                <w:b/>
                <w:bCs/>
                <w:sz w:val="24"/>
              </w:rPr>
            </w:pPr>
            <w:r w:rsidRPr="00E318C9">
              <w:rPr>
                <w:rFonts w:ascii="Times New Roman" w:hAnsi="Times New Roman" w:cs="Times New Roman"/>
                <w:b/>
                <w:bCs/>
                <w:sz w:val="24"/>
              </w:rPr>
              <w:t>Sl No</w:t>
            </w:r>
          </w:p>
        </w:tc>
        <w:tc>
          <w:tcPr>
            <w:tcW w:w="5106" w:type="dxa"/>
          </w:tcPr>
          <w:p w:rsidR="002835D5" w:rsidRPr="00E318C9" w:rsidRDefault="002835D5" w:rsidP="002835D5">
            <w:pPr>
              <w:jc w:val="center"/>
              <w:rPr>
                <w:rFonts w:ascii="Times New Roman" w:hAnsi="Times New Roman" w:cs="Times New Roman"/>
                <w:b/>
                <w:bCs/>
                <w:sz w:val="24"/>
              </w:rPr>
            </w:pPr>
            <w:r w:rsidRPr="00E318C9">
              <w:rPr>
                <w:rFonts w:ascii="Times New Roman" w:hAnsi="Times New Roman" w:cs="Times New Roman"/>
                <w:b/>
                <w:bCs/>
                <w:sz w:val="24"/>
              </w:rPr>
              <w:t>Subject Matter</w:t>
            </w:r>
          </w:p>
        </w:tc>
        <w:tc>
          <w:tcPr>
            <w:tcW w:w="3789" w:type="dxa"/>
          </w:tcPr>
          <w:p w:rsidR="002835D5" w:rsidRPr="00E318C9" w:rsidRDefault="002835D5" w:rsidP="002835D5">
            <w:pPr>
              <w:jc w:val="center"/>
              <w:rPr>
                <w:rFonts w:ascii="Times New Roman" w:hAnsi="Times New Roman" w:cs="Times New Roman"/>
                <w:b/>
                <w:bCs/>
                <w:sz w:val="24"/>
              </w:rPr>
            </w:pPr>
            <w:r w:rsidRPr="00E318C9">
              <w:rPr>
                <w:rFonts w:ascii="Times New Roman" w:hAnsi="Times New Roman" w:cs="Times New Roman"/>
                <w:b/>
                <w:bCs/>
                <w:sz w:val="24"/>
              </w:rPr>
              <w:t>Supporting Documents</w:t>
            </w: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1</w:t>
            </w:r>
          </w:p>
        </w:tc>
        <w:tc>
          <w:tcPr>
            <w:tcW w:w="5106" w:type="dxa"/>
          </w:tcPr>
          <w:p w:rsidR="00E318C9" w:rsidRDefault="00E318C9" w:rsidP="00E318C9">
            <w:pPr>
              <w:jc w:val="both"/>
              <w:rPr>
                <w:rFonts w:ascii="Times New Roman" w:hAnsi="Times New Roman" w:cs="Times New Roman"/>
              </w:rPr>
            </w:pPr>
          </w:p>
          <w:p w:rsidR="002835D5" w:rsidRDefault="00E318C9" w:rsidP="00E318C9">
            <w:pPr>
              <w:pStyle w:val="ListParagraph"/>
              <w:numPr>
                <w:ilvl w:val="0"/>
                <w:numId w:val="7"/>
              </w:numPr>
              <w:jc w:val="both"/>
              <w:rPr>
                <w:rFonts w:ascii="Times New Roman" w:hAnsi="Times New Roman" w:cs="Times New Roman"/>
              </w:rPr>
            </w:pPr>
            <w:r w:rsidRPr="00E318C9">
              <w:rPr>
                <w:rFonts w:ascii="Times New Roman" w:hAnsi="Times New Roman" w:cs="Times New Roman"/>
              </w:rPr>
              <w:t>For Utkalika………………………</w:t>
            </w:r>
            <w:r>
              <w:rPr>
                <w:rFonts w:ascii="Times New Roman" w:hAnsi="Times New Roman" w:cs="Times New Roman"/>
              </w:rPr>
              <w:t>…………</w:t>
            </w:r>
          </w:p>
          <w:p w:rsidR="00E318C9" w:rsidRDefault="00E318C9" w:rsidP="00E318C9">
            <w:pPr>
              <w:jc w:val="both"/>
              <w:rPr>
                <w:rFonts w:ascii="Times New Roman" w:hAnsi="Times New Roman" w:cs="Times New Roman"/>
              </w:rPr>
            </w:pPr>
          </w:p>
          <w:p w:rsidR="00E318C9" w:rsidRPr="00E318C9" w:rsidRDefault="00E318C9" w:rsidP="00E318C9">
            <w:pPr>
              <w:pStyle w:val="ListParagraph"/>
              <w:numPr>
                <w:ilvl w:val="0"/>
                <w:numId w:val="7"/>
              </w:numPr>
              <w:jc w:val="both"/>
              <w:rPr>
                <w:rFonts w:ascii="Times New Roman" w:hAnsi="Times New Roman" w:cs="Times New Roman"/>
              </w:rPr>
            </w:pPr>
            <w:r>
              <w:rPr>
                <w:rFonts w:ascii="Times New Roman" w:hAnsi="Times New Roman" w:cs="Times New Roman"/>
              </w:rPr>
              <w:t>Name of Craft/Product:</w:t>
            </w:r>
          </w:p>
          <w:p w:rsidR="002835D5" w:rsidRPr="004D040A" w:rsidRDefault="002835D5" w:rsidP="00020240">
            <w:pPr>
              <w:jc w:val="both"/>
              <w:rPr>
                <w:rFonts w:ascii="Times New Roman" w:hAnsi="Times New Roman" w:cs="Times New Roman"/>
              </w:rPr>
            </w:pPr>
          </w:p>
        </w:tc>
        <w:tc>
          <w:tcPr>
            <w:tcW w:w="3789" w:type="dxa"/>
          </w:tcPr>
          <w:p w:rsidR="002835D5" w:rsidRPr="004D040A" w:rsidRDefault="00313664" w:rsidP="00020240">
            <w:pPr>
              <w:jc w:val="both"/>
              <w:rPr>
                <w:rFonts w:ascii="Times New Roman" w:hAnsi="Times New Roman" w:cs="Times New Roman"/>
              </w:rPr>
            </w:pPr>
            <w:r w:rsidRPr="004D040A">
              <w:rPr>
                <w:rFonts w:ascii="Times New Roman" w:hAnsi="Times New Roman" w:cs="Times New Roman"/>
              </w:rPr>
              <w:t>A copy of the Registration Certificate</w:t>
            </w: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2</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Address:</w:t>
            </w:r>
          </w:p>
          <w:p w:rsidR="002835D5" w:rsidRPr="004D040A" w:rsidRDefault="002835D5" w:rsidP="00020240">
            <w:pPr>
              <w:jc w:val="both"/>
              <w:rPr>
                <w:rFonts w:ascii="Times New Roman" w:hAnsi="Times New Roman" w:cs="Times New Roman"/>
              </w:rPr>
            </w:pPr>
          </w:p>
          <w:p w:rsidR="002835D5" w:rsidRPr="004D040A" w:rsidRDefault="002835D5" w:rsidP="00020240">
            <w:pPr>
              <w:jc w:val="both"/>
              <w:rPr>
                <w:rFonts w:ascii="Times New Roman" w:hAnsi="Times New Roman" w:cs="Times New Roman"/>
              </w:rPr>
            </w:pPr>
          </w:p>
        </w:tc>
        <w:tc>
          <w:tcPr>
            <w:tcW w:w="3789" w:type="dxa"/>
          </w:tcPr>
          <w:p w:rsidR="002835D5" w:rsidRPr="004D040A" w:rsidRDefault="002835D5" w:rsidP="00020240">
            <w:pPr>
              <w:jc w:val="both"/>
              <w:rPr>
                <w:rFonts w:ascii="Times New Roman" w:hAnsi="Times New Roman" w:cs="Times New Roman"/>
              </w:rPr>
            </w:pP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3</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Contact Details:</w:t>
            </w:r>
          </w:p>
          <w:p w:rsidR="002835D5" w:rsidRPr="004D040A" w:rsidRDefault="00516D72" w:rsidP="00020240">
            <w:pPr>
              <w:jc w:val="both"/>
              <w:rPr>
                <w:rFonts w:ascii="Times New Roman" w:hAnsi="Times New Roman" w:cs="Times New Roman"/>
              </w:rPr>
            </w:pPr>
            <w:r>
              <w:rPr>
                <w:rFonts w:ascii="Times New Roman" w:hAnsi="Times New Roman" w:cs="Times New Roman"/>
              </w:rPr>
              <w:t>Mob</w:t>
            </w:r>
            <w:r w:rsidR="002835D5" w:rsidRPr="004D040A">
              <w:rPr>
                <w:rFonts w:ascii="Times New Roman" w:hAnsi="Times New Roman" w:cs="Times New Roman"/>
              </w:rPr>
              <w:t xml:space="preserve"> No:</w:t>
            </w:r>
          </w:p>
          <w:p w:rsidR="00516D72" w:rsidRPr="004D040A" w:rsidRDefault="002835D5" w:rsidP="00020240">
            <w:pPr>
              <w:jc w:val="both"/>
              <w:rPr>
                <w:rFonts w:ascii="Times New Roman" w:hAnsi="Times New Roman" w:cs="Times New Roman"/>
              </w:rPr>
            </w:pPr>
            <w:r w:rsidRPr="004D040A">
              <w:rPr>
                <w:rFonts w:ascii="Times New Roman" w:hAnsi="Times New Roman" w:cs="Times New Roman"/>
              </w:rPr>
              <w:t>e-mail:</w:t>
            </w:r>
          </w:p>
        </w:tc>
        <w:tc>
          <w:tcPr>
            <w:tcW w:w="3789" w:type="dxa"/>
          </w:tcPr>
          <w:p w:rsidR="002835D5" w:rsidRPr="004D040A" w:rsidRDefault="002835D5" w:rsidP="00020240">
            <w:pPr>
              <w:jc w:val="both"/>
              <w:rPr>
                <w:rFonts w:ascii="Times New Roman" w:hAnsi="Times New Roman" w:cs="Times New Roman"/>
              </w:rPr>
            </w:pP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4</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 xml:space="preserve">Name </w:t>
            </w:r>
            <w:r w:rsidR="00516D72">
              <w:rPr>
                <w:rFonts w:ascii="Times New Roman" w:hAnsi="Times New Roman" w:cs="Times New Roman"/>
              </w:rPr>
              <w:t xml:space="preserve">&amp; Designation </w:t>
            </w:r>
            <w:r w:rsidRPr="004D040A">
              <w:rPr>
                <w:rFonts w:ascii="Times New Roman" w:hAnsi="Times New Roman" w:cs="Times New Roman"/>
              </w:rPr>
              <w:t>of the authorized Person:</w:t>
            </w:r>
          </w:p>
          <w:p w:rsidR="002835D5" w:rsidRPr="004D040A" w:rsidRDefault="002835D5" w:rsidP="00020240">
            <w:pPr>
              <w:jc w:val="both"/>
              <w:rPr>
                <w:rFonts w:ascii="Times New Roman" w:hAnsi="Times New Roman" w:cs="Times New Roman"/>
              </w:rPr>
            </w:pPr>
          </w:p>
          <w:p w:rsidR="002835D5" w:rsidRPr="004D040A" w:rsidRDefault="002835D5" w:rsidP="00020240">
            <w:pPr>
              <w:jc w:val="both"/>
              <w:rPr>
                <w:rFonts w:ascii="Times New Roman" w:hAnsi="Times New Roman" w:cs="Times New Roman"/>
              </w:rPr>
            </w:pPr>
          </w:p>
          <w:p w:rsidR="002835D5" w:rsidRPr="004D040A" w:rsidRDefault="002835D5" w:rsidP="00020240">
            <w:pPr>
              <w:jc w:val="both"/>
              <w:rPr>
                <w:rFonts w:ascii="Times New Roman" w:hAnsi="Times New Roman" w:cs="Times New Roman"/>
              </w:rPr>
            </w:pPr>
          </w:p>
        </w:tc>
        <w:tc>
          <w:tcPr>
            <w:tcW w:w="3789" w:type="dxa"/>
          </w:tcPr>
          <w:p w:rsidR="002835D5" w:rsidRPr="004D040A" w:rsidRDefault="002835D5" w:rsidP="00020240">
            <w:pPr>
              <w:jc w:val="both"/>
              <w:rPr>
                <w:rFonts w:ascii="Times New Roman" w:hAnsi="Times New Roman" w:cs="Times New Roman"/>
              </w:rPr>
            </w:pP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5</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 xml:space="preserve">Last </w:t>
            </w:r>
            <w:r w:rsidR="00516D72">
              <w:rPr>
                <w:rFonts w:ascii="Times New Roman" w:hAnsi="Times New Roman" w:cs="Times New Roman"/>
              </w:rPr>
              <w:t xml:space="preserve">2 </w:t>
            </w:r>
            <w:r w:rsidRPr="004D040A">
              <w:rPr>
                <w:rFonts w:ascii="Times New Roman" w:hAnsi="Times New Roman" w:cs="Times New Roman"/>
              </w:rPr>
              <w:t>Year</w:t>
            </w:r>
            <w:r w:rsidR="00516D72">
              <w:rPr>
                <w:rFonts w:ascii="Times New Roman" w:hAnsi="Times New Roman" w:cs="Times New Roman"/>
              </w:rPr>
              <w:t>s</w:t>
            </w:r>
            <w:r w:rsidRPr="004D040A">
              <w:rPr>
                <w:rFonts w:ascii="Times New Roman" w:hAnsi="Times New Roman" w:cs="Times New Roman"/>
              </w:rPr>
              <w:t xml:space="preserve"> Turnover</w:t>
            </w:r>
          </w:p>
          <w:p w:rsidR="00714C95" w:rsidRPr="004D040A" w:rsidRDefault="00714C95" w:rsidP="00020240">
            <w:pPr>
              <w:jc w:val="both"/>
              <w:rPr>
                <w:rFonts w:ascii="Times New Roman" w:hAnsi="Times New Roman" w:cs="Times New Roman"/>
              </w:rPr>
            </w:pPr>
          </w:p>
          <w:p w:rsidR="00714C95" w:rsidRPr="004D040A" w:rsidRDefault="00714C95" w:rsidP="00020240">
            <w:pPr>
              <w:jc w:val="both"/>
              <w:rPr>
                <w:rFonts w:ascii="Times New Roman" w:hAnsi="Times New Roman" w:cs="Times New Roman"/>
              </w:rPr>
            </w:pPr>
          </w:p>
          <w:p w:rsidR="00714C95" w:rsidRPr="004D040A" w:rsidRDefault="00714C95" w:rsidP="00020240">
            <w:pPr>
              <w:jc w:val="both"/>
              <w:rPr>
                <w:rFonts w:ascii="Times New Roman" w:hAnsi="Times New Roman" w:cs="Times New Roman"/>
              </w:rPr>
            </w:pPr>
          </w:p>
        </w:tc>
        <w:tc>
          <w:tcPr>
            <w:tcW w:w="3789" w:type="dxa"/>
          </w:tcPr>
          <w:p w:rsidR="00516D72" w:rsidRDefault="00516D72" w:rsidP="00516D72">
            <w:pPr>
              <w:jc w:val="both"/>
              <w:rPr>
                <w:rFonts w:ascii="Times New Roman" w:hAnsi="Times New Roman" w:cs="Times New Roman"/>
              </w:rPr>
            </w:pPr>
            <w:r>
              <w:rPr>
                <w:rFonts w:ascii="Times New Roman" w:hAnsi="Times New Roman" w:cs="Times New Roman"/>
              </w:rPr>
              <w:t>a. Acknowledgement of Income Tax Return Filing copy along with P/L &amp; Balance Sheet of last two years duly certified by Chartered Accountant in support of turnover/transaction.</w:t>
            </w:r>
          </w:p>
          <w:p w:rsidR="002835D5" w:rsidRDefault="00516D72" w:rsidP="00516D72">
            <w:pPr>
              <w:jc w:val="both"/>
              <w:rPr>
                <w:rFonts w:ascii="Times New Roman" w:hAnsi="Times New Roman" w:cs="Times New Roman"/>
              </w:rPr>
            </w:pPr>
            <w:r>
              <w:rPr>
                <w:rFonts w:ascii="Times New Roman" w:hAnsi="Times New Roman" w:cs="Times New Roman"/>
              </w:rPr>
              <w:t xml:space="preserve">b.   Annual return filing copy of </w:t>
            </w:r>
            <w:r w:rsidR="00313664">
              <w:rPr>
                <w:rFonts w:ascii="Times New Roman" w:hAnsi="Times New Roman" w:cs="Times New Roman"/>
              </w:rPr>
              <w:t xml:space="preserve">GST for </w:t>
            </w:r>
            <w:r>
              <w:rPr>
                <w:rFonts w:ascii="Times New Roman" w:hAnsi="Times New Roman" w:cs="Times New Roman"/>
              </w:rPr>
              <w:t>last two years in support of turnover/transaction.</w:t>
            </w:r>
          </w:p>
          <w:p w:rsidR="00516D72" w:rsidRPr="00516D72" w:rsidRDefault="00516D72" w:rsidP="00516D72">
            <w:pPr>
              <w:jc w:val="both"/>
              <w:rPr>
                <w:rFonts w:ascii="Times New Roman" w:hAnsi="Times New Roman" w:cs="Times New Roman"/>
              </w:rPr>
            </w:pPr>
            <w:r>
              <w:rPr>
                <w:rFonts w:ascii="Times New Roman" w:hAnsi="Times New Roman" w:cs="Times New Roman"/>
              </w:rPr>
              <w:t>c. GSTR-3B/GSTR-1 filing copy for the last two years in support of turnover.</w:t>
            </w: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6</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GST Registration NO:</w:t>
            </w:r>
          </w:p>
          <w:p w:rsidR="00714C95" w:rsidRPr="004D040A" w:rsidRDefault="00714C95" w:rsidP="00020240">
            <w:pPr>
              <w:jc w:val="both"/>
              <w:rPr>
                <w:rFonts w:ascii="Times New Roman" w:hAnsi="Times New Roman" w:cs="Times New Roman"/>
              </w:rPr>
            </w:pPr>
          </w:p>
          <w:p w:rsidR="00714C95" w:rsidRPr="004D040A" w:rsidRDefault="00714C95" w:rsidP="00020240">
            <w:pPr>
              <w:jc w:val="both"/>
              <w:rPr>
                <w:rFonts w:ascii="Times New Roman" w:hAnsi="Times New Roman" w:cs="Times New Roman"/>
              </w:rPr>
            </w:pPr>
          </w:p>
        </w:tc>
        <w:tc>
          <w:tcPr>
            <w:tcW w:w="3789"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Copy of the registration document.</w:t>
            </w: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7</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PAN No</w:t>
            </w:r>
            <w:r w:rsidR="00714C95" w:rsidRPr="004D040A">
              <w:rPr>
                <w:rFonts w:ascii="Times New Roman" w:hAnsi="Times New Roman" w:cs="Times New Roman"/>
              </w:rPr>
              <w:t>:</w:t>
            </w:r>
          </w:p>
          <w:p w:rsidR="00714C95" w:rsidRPr="004D040A" w:rsidRDefault="00714C95" w:rsidP="00020240">
            <w:pPr>
              <w:jc w:val="both"/>
              <w:rPr>
                <w:rFonts w:ascii="Times New Roman" w:hAnsi="Times New Roman" w:cs="Times New Roman"/>
              </w:rPr>
            </w:pPr>
          </w:p>
        </w:tc>
        <w:tc>
          <w:tcPr>
            <w:tcW w:w="3789"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Copy of the PAN card</w:t>
            </w: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8</w:t>
            </w:r>
          </w:p>
        </w:tc>
        <w:tc>
          <w:tcPr>
            <w:tcW w:w="5106" w:type="dxa"/>
          </w:tcPr>
          <w:p w:rsidR="002835D5" w:rsidRPr="004D040A" w:rsidRDefault="002835D5" w:rsidP="00020240">
            <w:pPr>
              <w:jc w:val="both"/>
              <w:rPr>
                <w:rFonts w:ascii="Times New Roman" w:hAnsi="Times New Roman" w:cs="Times New Roman"/>
              </w:rPr>
            </w:pPr>
            <w:r w:rsidRPr="004D040A">
              <w:rPr>
                <w:rFonts w:ascii="Times New Roman" w:hAnsi="Times New Roman" w:cs="Times New Roman"/>
              </w:rPr>
              <w:t>Past Experience with the corporation if any:</w:t>
            </w:r>
          </w:p>
          <w:p w:rsidR="002835D5" w:rsidRPr="004D040A" w:rsidRDefault="002835D5" w:rsidP="002835D5">
            <w:pPr>
              <w:jc w:val="both"/>
              <w:rPr>
                <w:rFonts w:ascii="Times New Roman" w:hAnsi="Times New Roman" w:cs="Times New Roman"/>
              </w:rPr>
            </w:pPr>
          </w:p>
          <w:p w:rsidR="00714C95" w:rsidRPr="004D040A" w:rsidRDefault="00714C95" w:rsidP="002835D5">
            <w:pPr>
              <w:jc w:val="both"/>
              <w:rPr>
                <w:rFonts w:ascii="Times New Roman" w:hAnsi="Times New Roman" w:cs="Times New Roman"/>
              </w:rPr>
            </w:pPr>
          </w:p>
        </w:tc>
        <w:tc>
          <w:tcPr>
            <w:tcW w:w="3789" w:type="dxa"/>
          </w:tcPr>
          <w:p w:rsidR="002835D5" w:rsidRPr="004D040A" w:rsidRDefault="00516D72" w:rsidP="003C2458">
            <w:pPr>
              <w:jc w:val="both"/>
              <w:rPr>
                <w:rFonts w:ascii="Times New Roman" w:hAnsi="Times New Roman" w:cs="Times New Roman"/>
              </w:rPr>
            </w:pPr>
            <w:r>
              <w:rPr>
                <w:rFonts w:ascii="Times New Roman" w:hAnsi="Times New Roman" w:cs="Times New Roman"/>
              </w:rPr>
              <w:t>C</w:t>
            </w:r>
            <w:r w:rsidR="002835D5" w:rsidRPr="004D040A">
              <w:rPr>
                <w:rFonts w:ascii="Times New Roman" w:hAnsi="Times New Roman" w:cs="Times New Roman"/>
              </w:rPr>
              <w:t xml:space="preserve">opy of the Work Order or </w:t>
            </w:r>
            <w:r w:rsidR="003C2458">
              <w:rPr>
                <w:rFonts w:ascii="Times New Roman" w:hAnsi="Times New Roman" w:cs="Times New Roman"/>
              </w:rPr>
              <w:t>A</w:t>
            </w:r>
            <w:r w:rsidR="002835D5" w:rsidRPr="004D040A">
              <w:rPr>
                <w:rFonts w:ascii="Times New Roman" w:hAnsi="Times New Roman" w:cs="Times New Roman"/>
              </w:rPr>
              <w:t>greement.</w:t>
            </w: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9</w:t>
            </w:r>
          </w:p>
        </w:tc>
        <w:tc>
          <w:tcPr>
            <w:tcW w:w="5106" w:type="dxa"/>
          </w:tcPr>
          <w:p w:rsidR="002835D5" w:rsidRPr="004D040A" w:rsidRDefault="002835D5" w:rsidP="002835D5">
            <w:pPr>
              <w:pStyle w:val="ListParagraph"/>
              <w:numPr>
                <w:ilvl w:val="0"/>
                <w:numId w:val="4"/>
              </w:numPr>
              <w:jc w:val="both"/>
              <w:rPr>
                <w:rFonts w:ascii="Times New Roman" w:hAnsi="Times New Roman" w:cs="Times New Roman"/>
              </w:rPr>
            </w:pPr>
            <w:r w:rsidRPr="004D040A">
              <w:rPr>
                <w:rFonts w:ascii="Times New Roman" w:hAnsi="Times New Roman" w:cs="Times New Roman"/>
              </w:rPr>
              <w:t>Offer of Annual Sale Target (Gross)</w:t>
            </w:r>
          </w:p>
          <w:p w:rsidR="002835D5" w:rsidRPr="004D040A" w:rsidRDefault="002835D5" w:rsidP="002835D5">
            <w:pPr>
              <w:pStyle w:val="ListParagraph"/>
              <w:numPr>
                <w:ilvl w:val="0"/>
                <w:numId w:val="4"/>
              </w:numPr>
              <w:jc w:val="both"/>
              <w:rPr>
                <w:rFonts w:ascii="Times New Roman" w:hAnsi="Times New Roman" w:cs="Times New Roman"/>
              </w:rPr>
            </w:pPr>
            <w:r w:rsidRPr="004D040A">
              <w:rPr>
                <w:rFonts w:ascii="Times New Roman" w:hAnsi="Times New Roman" w:cs="Times New Roman"/>
              </w:rPr>
              <w:t xml:space="preserve">Proposed Discount </w:t>
            </w:r>
            <w:r w:rsidR="003C2458">
              <w:rPr>
                <w:rFonts w:ascii="Times New Roman" w:hAnsi="Times New Roman" w:cs="Times New Roman"/>
              </w:rPr>
              <w:t xml:space="preserve">……….% </w:t>
            </w:r>
          </w:p>
          <w:p w:rsidR="002835D5" w:rsidRPr="004D040A" w:rsidRDefault="002835D5" w:rsidP="002835D5">
            <w:pPr>
              <w:pStyle w:val="ListParagraph"/>
              <w:numPr>
                <w:ilvl w:val="0"/>
                <w:numId w:val="4"/>
              </w:numPr>
              <w:jc w:val="both"/>
              <w:rPr>
                <w:rFonts w:ascii="Times New Roman" w:hAnsi="Times New Roman" w:cs="Times New Roman"/>
              </w:rPr>
            </w:pPr>
            <w:r w:rsidRPr="004D040A">
              <w:rPr>
                <w:rFonts w:ascii="Times New Roman" w:hAnsi="Times New Roman" w:cs="Times New Roman"/>
              </w:rPr>
              <w:t>Offer of Annual Net Sale Target</w:t>
            </w:r>
          </w:p>
        </w:tc>
        <w:tc>
          <w:tcPr>
            <w:tcW w:w="3789" w:type="dxa"/>
          </w:tcPr>
          <w:p w:rsidR="002835D5" w:rsidRPr="004D040A" w:rsidRDefault="002835D5" w:rsidP="00020240">
            <w:pPr>
              <w:jc w:val="both"/>
              <w:rPr>
                <w:rFonts w:ascii="Times New Roman" w:hAnsi="Times New Roman" w:cs="Times New Roman"/>
              </w:rPr>
            </w:pPr>
          </w:p>
        </w:tc>
      </w:tr>
      <w:tr w:rsidR="002835D5" w:rsidRPr="004D040A" w:rsidTr="00516D72">
        <w:tc>
          <w:tcPr>
            <w:tcW w:w="1278" w:type="dxa"/>
          </w:tcPr>
          <w:p w:rsidR="002835D5" w:rsidRPr="004D040A" w:rsidRDefault="002835D5" w:rsidP="00E318C9">
            <w:pPr>
              <w:jc w:val="center"/>
              <w:rPr>
                <w:rFonts w:ascii="Times New Roman" w:hAnsi="Times New Roman" w:cs="Times New Roman"/>
              </w:rPr>
            </w:pPr>
            <w:r w:rsidRPr="004D040A">
              <w:rPr>
                <w:rFonts w:ascii="Times New Roman" w:hAnsi="Times New Roman" w:cs="Times New Roman"/>
              </w:rPr>
              <w:t>10</w:t>
            </w:r>
          </w:p>
        </w:tc>
        <w:tc>
          <w:tcPr>
            <w:tcW w:w="5106" w:type="dxa"/>
          </w:tcPr>
          <w:p w:rsidR="002835D5" w:rsidRPr="004D040A" w:rsidRDefault="002835D5" w:rsidP="002835D5">
            <w:pPr>
              <w:jc w:val="both"/>
              <w:rPr>
                <w:rFonts w:ascii="Times New Roman" w:hAnsi="Times New Roman" w:cs="Times New Roman"/>
              </w:rPr>
            </w:pPr>
            <w:r w:rsidRPr="004D040A">
              <w:rPr>
                <w:rFonts w:ascii="Times New Roman" w:hAnsi="Times New Roman" w:cs="Times New Roman"/>
              </w:rPr>
              <w:t xml:space="preserve">Awards or recognitions received from any Govt. </w:t>
            </w:r>
            <w:r w:rsidR="003C2458">
              <w:rPr>
                <w:rFonts w:ascii="Times New Roman" w:hAnsi="Times New Roman" w:cs="Times New Roman"/>
              </w:rPr>
              <w:t xml:space="preserve">or </w:t>
            </w:r>
            <w:r w:rsidRPr="004D040A">
              <w:rPr>
                <w:rFonts w:ascii="Times New Roman" w:hAnsi="Times New Roman" w:cs="Times New Roman"/>
              </w:rPr>
              <w:t xml:space="preserve">Semi Govt. organization </w:t>
            </w:r>
          </w:p>
        </w:tc>
        <w:tc>
          <w:tcPr>
            <w:tcW w:w="3789" w:type="dxa"/>
          </w:tcPr>
          <w:p w:rsidR="002835D5" w:rsidRPr="004D040A" w:rsidRDefault="003C2458" w:rsidP="00020240">
            <w:pPr>
              <w:jc w:val="both"/>
              <w:rPr>
                <w:rFonts w:ascii="Times New Roman" w:hAnsi="Times New Roman" w:cs="Times New Roman"/>
              </w:rPr>
            </w:pPr>
            <w:r>
              <w:rPr>
                <w:rFonts w:ascii="Times New Roman" w:hAnsi="Times New Roman" w:cs="Times New Roman"/>
              </w:rPr>
              <w:t>If any, copy to be enclosed</w:t>
            </w:r>
          </w:p>
        </w:tc>
      </w:tr>
    </w:tbl>
    <w:p w:rsidR="002835D5" w:rsidRPr="004D040A" w:rsidRDefault="002835D5" w:rsidP="00020240">
      <w:pPr>
        <w:jc w:val="both"/>
        <w:rPr>
          <w:rFonts w:ascii="Times New Roman" w:hAnsi="Times New Roman" w:cs="Times New Roman"/>
        </w:rPr>
      </w:pPr>
    </w:p>
    <w:p w:rsidR="003C2458" w:rsidRDefault="003C2458" w:rsidP="00EC4943">
      <w:pPr>
        <w:jc w:val="right"/>
        <w:rPr>
          <w:rFonts w:ascii="Times New Roman" w:hAnsi="Times New Roman" w:cs="Times New Roman"/>
          <w:b/>
        </w:rPr>
      </w:pPr>
    </w:p>
    <w:p w:rsidR="004D040A" w:rsidRDefault="00E27206" w:rsidP="00EC4943">
      <w:pPr>
        <w:jc w:val="right"/>
        <w:rPr>
          <w:rFonts w:ascii="Times New Roman" w:hAnsi="Times New Roman" w:cs="Times New Roman"/>
          <w:b/>
        </w:rPr>
      </w:pPr>
      <w:r w:rsidRPr="004D040A">
        <w:rPr>
          <w:rFonts w:ascii="Times New Roman" w:hAnsi="Times New Roman" w:cs="Times New Roman"/>
          <w:b/>
        </w:rPr>
        <w:t>Authorized Signature with seal</w:t>
      </w:r>
    </w:p>
    <w:p w:rsidR="00FF3730" w:rsidRPr="00C50570" w:rsidRDefault="00FF3730" w:rsidP="00C50570">
      <w:pPr>
        <w:jc w:val="center"/>
        <w:rPr>
          <w:rFonts w:ascii="Times New Roman" w:hAnsi="Times New Roman" w:cs="Times New Roman"/>
          <w:b/>
          <w:sz w:val="26"/>
          <w:szCs w:val="26"/>
          <w:u w:val="single"/>
        </w:rPr>
      </w:pPr>
      <w:r w:rsidRPr="00C50570">
        <w:rPr>
          <w:rFonts w:ascii="Times New Roman" w:hAnsi="Times New Roman" w:cs="Times New Roman"/>
          <w:b/>
          <w:sz w:val="26"/>
          <w:szCs w:val="26"/>
          <w:u w:val="single"/>
        </w:rPr>
        <w:lastRenderedPageBreak/>
        <w:t>Bidder’s undertaking:</w:t>
      </w:r>
      <w:r w:rsidR="00714C95" w:rsidRPr="00C50570">
        <w:rPr>
          <w:rFonts w:ascii="Times New Roman" w:hAnsi="Times New Roman" w:cs="Times New Roman"/>
          <w:b/>
          <w:sz w:val="26"/>
          <w:szCs w:val="26"/>
          <w:u w:val="single"/>
        </w:rPr>
        <w:t xml:space="preserve"> (To be furnished in the society printed letter head if available)</w:t>
      </w:r>
    </w:p>
    <w:p w:rsidR="00020240" w:rsidRPr="00C50570" w:rsidRDefault="00714C95" w:rsidP="00714C95">
      <w:pPr>
        <w:spacing w:after="0"/>
        <w:rPr>
          <w:rFonts w:ascii="Times New Roman" w:hAnsi="Times New Roman" w:cs="Times New Roman"/>
          <w:sz w:val="26"/>
          <w:szCs w:val="26"/>
        </w:rPr>
      </w:pPr>
      <w:r w:rsidRPr="00C50570">
        <w:rPr>
          <w:rFonts w:ascii="Times New Roman" w:hAnsi="Times New Roman" w:cs="Times New Roman"/>
          <w:sz w:val="26"/>
          <w:szCs w:val="26"/>
        </w:rPr>
        <w:t>The Managing Director,</w:t>
      </w:r>
    </w:p>
    <w:p w:rsidR="00714C95" w:rsidRPr="00C50570" w:rsidRDefault="00714C95" w:rsidP="00714C95">
      <w:pPr>
        <w:spacing w:after="0"/>
        <w:rPr>
          <w:rFonts w:ascii="Times New Roman" w:hAnsi="Times New Roman" w:cs="Times New Roman"/>
          <w:sz w:val="26"/>
          <w:szCs w:val="26"/>
        </w:rPr>
      </w:pPr>
      <w:r w:rsidRPr="00C50570">
        <w:rPr>
          <w:rFonts w:ascii="Times New Roman" w:hAnsi="Times New Roman" w:cs="Times New Roman"/>
          <w:sz w:val="26"/>
          <w:szCs w:val="26"/>
        </w:rPr>
        <w:t xml:space="preserve">Odisha State Co-operative Handicraft </w:t>
      </w:r>
      <w:r w:rsidR="00380DA7" w:rsidRPr="00C50570">
        <w:rPr>
          <w:rFonts w:ascii="Times New Roman" w:hAnsi="Times New Roman" w:cs="Times New Roman"/>
          <w:sz w:val="26"/>
          <w:szCs w:val="26"/>
        </w:rPr>
        <w:t>Corporation</w:t>
      </w:r>
      <w:r w:rsidRPr="00C50570">
        <w:rPr>
          <w:rFonts w:ascii="Times New Roman" w:hAnsi="Times New Roman" w:cs="Times New Roman"/>
          <w:sz w:val="26"/>
          <w:szCs w:val="26"/>
        </w:rPr>
        <w:t xml:space="preserve"> Limited,</w:t>
      </w:r>
    </w:p>
    <w:p w:rsidR="00714C95" w:rsidRPr="00C50570" w:rsidRDefault="003C2458" w:rsidP="00714C95">
      <w:pPr>
        <w:spacing w:after="0"/>
        <w:rPr>
          <w:rFonts w:ascii="Times New Roman" w:hAnsi="Times New Roman" w:cs="Times New Roman"/>
          <w:sz w:val="26"/>
          <w:szCs w:val="26"/>
        </w:rPr>
      </w:pPr>
      <w:r w:rsidRPr="00C50570">
        <w:rPr>
          <w:rFonts w:ascii="Times New Roman" w:hAnsi="Times New Roman" w:cs="Times New Roman"/>
          <w:sz w:val="26"/>
          <w:szCs w:val="26"/>
        </w:rPr>
        <w:t>Ghatikia, Khandagiri, Bhubaneswar-30.</w:t>
      </w:r>
    </w:p>
    <w:p w:rsidR="003C2458" w:rsidRPr="00C50570" w:rsidRDefault="003C2458" w:rsidP="004D040A">
      <w:pPr>
        <w:spacing w:after="0"/>
        <w:jc w:val="center"/>
        <w:rPr>
          <w:rFonts w:ascii="Times New Roman" w:hAnsi="Times New Roman" w:cs="Times New Roman"/>
          <w:b/>
          <w:sz w:val="26"/>
          <w:szCs w:val="26"/>
        </w:rPr>
      </w:pPr>
    </w:p>
    <w:p w:rsidR="00714C95" w:rsidRPr="00C50570" w:rsidRDefault="00E937BF" w:rsidP="004D040A">
      <w:pPr>
        <w:spacing w:after="0"/>
        <w:jc w:val="center"/>
        <w:rPr>
          <w:rFonts w:ascii="Times New Roman" w:hAnsi="Times New Roman" w:cs="Times New Roman"/>
          <w:b/>
          <w:sz w:val="26"/>
          <w:szCs w:val="26"/>
        </w:rPr>
      </w:pPr>
      <w:r w:rsidRPr="00C50570">
        <w:rPr>
          <w:rFonts w:ascii="Times New Roman" w:hAnsi="Times New Roman" w:cs="Times New Roman"/>
          <w:b/>
          <w:sz w:val="26"/>
          <w:szCs w:val="26"/>
        </w:rPr>
        <w:t>Subject:</w:t>
      </w:r>
      <w:r w:rsidR="00714C95" w:rsidRPr="00C50570">
        <w:rPr>
          <w:rFonts w:ascii="Times New Roman" w:hAnsi="Times New Roman" w:cs="Times New Roman"/>
          <w:b/>
          <w:sz w:val="26"/>
          <w:szCs w:val="26"/>
        </w:rPr>
        <w:t xml:space="preserve"> Declaration/ Undertaking</w:t>
      </w:r>
    </w:p>
    <w:p w:rsidR="00714C95" w:rsidRPr="00C50570" w:rsidRDefault="00714C95" w:rsidP="00714C95">
      <w:pPr>
        <w:spacing w:after="0"/>
        <w:rPr>
          <w:rFonts w:ascii="Times New Roman" w:hAnsi="Times New Roman" w:cs="Times New Roman"/>
          <w:sz w:val="26"/>
          <w:szCs w:val="26"/>
        </w:rPr>
      </w:pPr>
    </w:p>
    <w:p w:rsidR="00714C95" w:rsidRPr="00C50570" w:rsidRDefault="00380DA7" w:rsidP="00714C95">
      <w:pPr>
        <w:spacing w:after="0"/>
        <w:rPr>
          <w:rFonts w:ascii="Times New Roman" w:hAnsi="Times New Roman" w:cs="Times New Roman"/>
          <w:sz w:val="26"/>
          <w:szCs w:val="26"/>
        </w:rPr>
      </w:pPr>
      <w:r w:rsidRPr="00C50570">
        <w:rPr>
          <w:rFonts w:ascii="Times New Roman" w:hAnsi="Times New Roman" w:cs="Times New Roman"/>
          <w:sz w:val="26"/>
          <w:szCs w:val="26"/>
        </w:rPr>
        <w:t>Reference</w:t>
      </w:r>
      <w:r w:rsidR="00714C95" w:rsidRPr="00C50570">
        <w:rPr>
          <w:rFonts w:ascii="Times New Roman" w:hAnsi="Times New Roman" w:cs="Times New Roman"/>
          <w:sz w:val="26"/>
          <w:szCs w:val="26"/>
        </w:rPr>
        <w:t>: EOI reference No.:_______________</w:t>
      </w:r>
      <w:r w:rsidR="00C50570">
        <w:rPr>
          <w:rFonts w:ascii="Times New Roman" w:hAnsi="Times New Roman" w:cs="Times New Roman"/>
          <w:sz w:val="26"/>
          <w:szCs w:val="26"/>
        </w:rPr>
        <w:t>______</w:t>
      </w:r>
      <w:r w:rsidR="00714C95" w:rsidRPr="00C50570">
        <w:rPr>
          <w:rFonts w:ascii="Times New Roman" w:hAnsi="Times New Roman" w:cs="Times New Roman"/>
          <w:sz w:val="26"/>
          <w:szCs w:val="26"/>
        </w:rPr>
        <w:t>/ Date:____________________/</w:t>
      </w:r>
    </w:p>
    <w:p w:rsidR="00714C95" w:rsidRPr="00C50570" w:rsidRDefault="00714C95" w:rsidP="00714C95">
      <w:pPr>
        <w:spacing w:after="0"/>
        <w:rPr>
          <w:rFonts w:ascii="Times New Roman" w:hAnsi="Times New Roman" w:cs="Times New Roman"/>
          <w:sz w:val="26"/>
          <w:szCs w:val="26"/>
        </w:rPr>
      </w:pPr>
    </w:p>
    <w:p w:rsidR="00714C95" w:rsidRPr="00C50570" w:rsidRDefault="00714C95" w:rsidP="00C50570">
      <w:pPr>
        <w:spacing w:after="0"/>
        <w:rPr>
          <w:rFonts w:ascii="Times New Roman" w:hAnsi="Times New Roman" w:cs="Times New Roman"/>
          <w:sz w:val="26"/>
          <w:szCs w:val="26"/>
        </w:rPr>
      </w:pPr>
      <w:r w:rsidRPr="00C50570">
        <w:rPr>
          <w:rFonts w:ascii="Times New Roman" w:hAnsi="Times New Roman" w:cs="Times New Roman"/>
          <w:sz w:val="26"/>
          <w:szCs w:val="26"/>
        </w:rPr>
        <w:t>Dear Sir,</w:t>
      </w:r>
    </w:p>
    <w:p w:rsidR="00714C95" w:rsidRPr="00C50570" w:rsidRDefault="00F21D01" w:rsidP="00C50570">
      <w:pPr>
        <w:spacing w:after="300"/>
        <w:ind w:firstLine="720"/>
        <w:jc w:val="both"/>
        <w:rPr>
          <w:rFonts w:ascii="Times New Roman" w:hAnsi="Times New Roman" w:cs="Times New Roman"/>
          <w:sz w:val="26"/>
          <w:szCs w:val="26"/>
        </w:rPr>
      </w:pPr>
      <w:r>
        <w:rPr>
          <w:rFonts w:ascii="Times New Roman" w:hAnsi="Times New Roman" w:cs="Times New Roman"/>
          <w:sz w:val="26"/>
          <w:szCs w:val="26"/>
        </w:rPr>
        <w:t xml:space="preserve">We/I </w:t>
      </w:r>
      <w:r w:rsidR="00714C95" w:rsidRPr="00C50570">
        <w:rPr>
          <w:rFonts w:ascii="Times New Roman" w:hAnsi="Times New Roman" w:cs="Times New Roman"/>
          <w:sz w:val="26"/>
          <w:szCs w:val="26"/>
        </w:rPr>
        <w:t>___________________________</w:t>
      </w:r>
      <w:r w:rsidR="00C50570">
        <w:rPr>
          <w:rFonts w:ascii="Times New Roman" w:hAnsi="Times New Roman" w:cs="Times New Roman"/>
          <w:sz w:val="26"/>
          <w:szCs w:val="26"/>
        </w:rPr>
        <w:t>_________________________</w:t>
      </w:r>
      <w:r w:rsidR="00714C95" w:rsidRPr="00C50570">
        <w:rPr>
          <w:rFonts w:ascii="Times New Roman" w:hAnsi="Times New Roman" w:cs="Times New Roman"/>
          <w:sz w:val="26"/>
          <w:szCs w:val="26"/>
        </w:rPr>
        <w:t xml:space="preserve"> The registered _____________________</w:t>
      </w:r>
      <w:r w:rsidR="00C65950" w:rsidRPr="00C50570">
        <w:rPr>
          <w:rFonts w:ascii="Times New Roman" w:hAnsi="Times New Roman" w:cs="Times New Roman"/>
          <w:sz w:val="26"/>
          <w:szCs w:val="26"/>
        </w:rPr>
        <w:t>________</w:t>
      </w:r>
      <w:r w:rsidR="00C50570">
        <w:rPr>
          <w:rFonts w:ascii="Times New Roman" w:hAnsi="Times New Roman" w:cs="Times New Roman"/>
          <w:sz w:val="26"/>
          <w:szCs w:val="26"/>
        </w:rPr>
        <w:t>________________________</w:t>
      </w:r>
      <w:r w:rsidR="00C65950" w:rsidRPr="00C50570">
        <w:rPr>
          <w:rFonts w:ascii="Times New Roman" w:hAnsi="Times New Roman" w:cs="Times New Roman"/>
          <w:sz w:val="26"/>
          <w:szCs w:val="26"/>
        </w:rPr>
        <w:t xml:space="preserve"> bearing registration No</w:t>
      </w:r>
      <w:r w:rsidR="00714C95" w:rsidRPr="00C50570">
        <w:rPr>
          <w:rFonts w:ascii="Times New Roman" w:hAnsi="Times New Roman" w:cs="Times New Roman"/>
          <w:sz w:val="26"/>
          <w:szCs w:val="26"/>
        </w:rPr>
        <w:t>:_______________________, here with solemnly undertake to confirm that</w:t>
      </w:r>
      <w:r>
        <w:rPr>
          <w:rFonts w:ascii="Times New Roman" w:hAnsi="Times New Roman" w:cs="Times New Roman"/>
          <w:sz w:val="26"/>
          <w:szCs w:val="26"/>
        </w:rPr>
        <w:t>,</w:t>
      </w:r>
      <w:r w:rsidR="00714C95" w:rsidRPr="00C50570">
        <w:rPr>
          <w:rFonts w:ascii="Times New Roman" w:hAnsi="Times New Roman" w:cs="Times New Roman"/>
          <w:sz w:val="26"/>
          <w:szCs w:val="26"/>
        </w:rPr>
        <w:t xml:space="preserve"> we are interested to partic</w:t>
      </w:r>
      <w:r w:rsidR="002353E0" w:rsidRPr="00C50570">
        <w:rPr>
          <w:rFonts w:ascii="Times New Roman" w:hAnsi="Times New Roman" w:cs="Times New Roman"/>
          <w:sz w:val="26"/>
          <w:szCs w:val="26"/>
        </w:rPr>
        <w:t xml:space="preserve">ipate </w:t>
      </w:r>
      <w:r w:rsidR="00714C95" w:rsidRPr="00C50570">
        <w:rPr>
          <w:rFonts w:ascii="Times New Roman" w:hAnsi="Times New Roman" w:cs="Times New Roman"/>
          <w:sz w:val="26"/>
          <w:szCs w:val="26"/>
        </w:rPr>
        <w:t xml:space="preserve"> in the selection process of partner fo</w:t>
      </w:r>
      <w:r>
        <w:rPr>
          <w:rFonts w:ascii="Times New Roman" w:hAnsi="Times New Roman" w:cs="Times New Roman"/>
          <w:sz w:val="26"/>
          <w:szCs w:val="26"/>
        </w:rPr>
        <w:t>r “ Consignment Business”. We/I</w:t>
      </w:r>
      <w:r w:rsidR="00714C95" w:rsidRPr="00C50570">
        <w:rPr>
          <w:rFonts w:ascii="Times New Roman" w:hAnsi="Times New Roman" w:cs="Times New Roman"/>
          <w:sz w:val="26"/>
          <w:szCs w:val="26"/>
        </w:rPr>
        <w:t xml:space="preserve"> have gone through the details of the terms </w:t>
      </w:r>
      <w:r>
        <w:rPr>
          <w:rFonts w:ascii="Times New Roman" w:hAnsi="Times New Roman" w:cs="Times New Roman"/>
          <w:sz w:val="26"/>
          <w:szCs w:val="26"/>
        </w:rPr>
        <w:t>&amp;</w:t>
      </w:r>
      <w:r w:rsidR="00714C95" w:rsidRPr="00C50570">
        <w:rPr>
          <w:rFonts w:ascii="Times New Roman" w:hAnsi="Times New Roman" w:cs="Times New Roman"/>
          <w:sz w:val="26"/>
          <w:szCs w:val="26"/>
        </w:rPr>
        <w:t xml:space="preserve"> conditions mentioned in the EOI document and here with confirm that</w:t>
      </w:r>
      <w:r>
        <w:rPr>
          <w:rFonts w:ascii="Times New Roman" w:hAnsi="Times New Roman" w:cs="Times New Roman"/>
          <w:sz w:val="26"/>
          <w:szCs w:val="26"/>
        </w:rPr>
        <w:t>,</w:t>
      </w:r>
      <w:r w:rsidR="00714C95" w:rsidRPr="00C50570">
        <w:rPr>
          <w:rFonts w:ascii="Times New Roman" w:hAnsi="Times New Roman" w:cs="Times New Roman"/>
          <w:sz w:val="26"/>
          <w:szCs w:val="26"/>
        </w:rPr>
        <w:t xml:space="preserve"> we will abide by the same for the entire duration of the agreement period.</w:t>
      </w:r>
    </w:p>
    <w:p w:rsidR="00714C95" w:rsidRPr="00C50570" w:rsidRDefault="00714C95" w:rsidP="00C50570">
      <w:pPr>
        <w:spacing w:after="300"/>
        <w:ind w:firstLine="720"/>
        <w:jc w:val="both"/>
        <w:rPr>
          <w:rFonts w:ascii="Times New Roman" w:hAnsi="Times New Roman" w:cs="Times New Roman"/>
          <w:sz w:val="26"/>
          <w:szCs w:val="26"/>
        </w:rPr>
      </w:pPr>
      <w:r w:rsidRPr="00C50570">
        <w:rPr>
          <w:rFonts w:ascii="Times New Roman" w:hAnsi="Times New Roman" w:cs="Times New Roman"/>
          <w:sz w:val="26"/>
          <w:szCs w:val="26"/>
        </w:rPr>
        <w:t xml:space="preserve">We also undertake to </w:t>
      </w:r>
      <w:r w:rsidR="00BA728B" w:rsidRPr="00C50570">
        <w:rPr>
          <w:rFonts w:ascii="Times New Roman" w:hAnsi="Times New Roman" w:cs="Times New Roman"/>
          <w:sz w:val="26"/>
          <w:szCs w:val="26"/>
        </w:rPr>
        <w:t xml:space="preserve">confirm that, we shall not enter </w:t>
      </w:r>
      <w:r w:rsidR="00E937BF" w:rsidRPr="00C50570">
        <w:rPr>
          <w:rFonts w:ascii="Times New Roman" w:hAnsi="Times New Roman" w:cs="Times New Roman"/>
          <w:sz w:val="26"/>
          <w:szCs w:val="26"/>
        </w:rPr>
        <w:t>in to any negotiation with the C</w:t>
      </w:r>
      <w:r w:rsidR="00BA728B" w:rsidRPr="00C50570">
        <w:rPr>
          <w:rFonts w:ascii="Times New Roman" w:hAnsi="Times New Roman" w:cs="Times New Roman"/>
          <w:sz w:val="26"/>
          <w:szCs w:val="26"/>
        </w:rPr>
        <w:t>orporation or try to influence any individual or gro</w:t>
      </w:r>
      <w:r w:rsidR="00B505F9" w:rsidRPr="00C50570">
        <w:rPr>
          <w:rFonts w:ascii="Times New Roman" w:hAnsi="Times New Roman" w:cs="Times New Roman"/>
          <w:sz w:val="26"/>
          <w:szCs w:val="26"/>
        </w:rPr>
        <w:t>u</w:t>
      </w:r>
      <w:r w:rsidR="00BA728B" w:rsidRPr="00C50570">
        <w:rPr>
          <w:rFonts w:ascii="Times New Roman" w:hAnsi="Times New Roman" w:cs="Times New Roman"/>
          <w:sz w:val="26"/>
          <w:szCs w:val="26"/>
        </w:rPr>
        <w:t xml:space="preserve">p of officials involved in the selection process in any manner either directly or indirectly. If any </w:t>
      </w:r>
      <w:r w:rsidR="00E937BF" w:rsidRPr="00C50570">
        <w:rPr>
          <w:rFonts w:ascii="Times New Roman" w:hAnsi="Times New Roman" w:cs="Times New Roman"/>
          <w:sz w:val="26"/>
          <w:szCs w:val="26"/>
        </w:rPr>
        <w:t>such act, if noticed, then the C</w:t>
      </w:r>
      <w:r w:rsidR="00BA728B" w:rsidRPr="00C50570">
        <w:rPr>
          <w:rFonts w:ascii="Times New Roman" w:hAnsi="Times New Roman" w:cs="Times New Roman"/>
          <w:sz w:val="26"/>
          <w:szCs w:val="26"/>
        </w:rPr>
        <w:t>orporation is free to take appropriate action as deemed s</w:t>
      </w:r>
      <w:r w:rsidR="00E937BF" w:rsidRPr="00C50570">
        <w:rPr>
          <w:rFonts w:ascii="Times New Roman" w:hAnsi="Times New Roman" w:cs="Times New Roman"/>
          <w:sz w:val="26"/>
          <w:szCs w:val="26"/>
        </w:rPr>
        <w:t>uitable in the interest of the C</w:t>
      </w:r>
      <w:r w:rsidR="00BA728B" w:rsidRPr="00C50570">
        <w:rPr>
          <w:rFonts w:ascii="Times New Roman" w:hAnsi="Times New Roman" w:cs="Times New Roman"/>
          <w:sz w:val="26"/>
          <w:szCs w:val="26"/>
        </w:rPr>
        <w:t>orporation.</w:t>
      </w:r>
    </w:p>
    <w:p w:rsidR="00714C95" w:rsidRPr="00C50570" w:rsidRDefault="00714C95" w:rsidP="00C50570">
      <w:pPr>
        <w:spacing w:after="300"/>
        <w:ind w:firstLine="720"/>
        <w:jc w:val="both"/>
        <w:rPr>
          <w:rFonts w:ascii="Times New Roman" w:hAnsi="Times New Roman" w:cs="Times New Roman"/>
          <w:sz w:val="26"/>
          <w:szCs w:val="26"/>
        </w:rPr>
      </w:pPr>
      <w:r w:rsidRPr="00C50570">
        <w:rPr>
          <w:rFonts w:ascii="Times New Roman" w:hAnsi="Times New Roman" w:cs="Times New Roman"/>
          <w:sz w:val="26"/>
          <w:szCs w:val="26"/>
        </w:rPr>
        <w:t xml:space="preserve">If selected we shall also furnish the security deposit amount and also </w:t>
      </w:r>
      <w:r w:rsidR="00F21D01">
        <w:rPr>
          <w:rFonts w:ascii="Times New Roman" w:hAnsi="Times New Roman" w:cs="Times New Roman"/>
          <w:sz w:val="26"/>
          <w:szCs w:val="26"/>
        </w:rPr>
        <w:t>execute the agreement with the C</w:t>
      </w:r>
      <w:r w:rsidRPr="00C50570">
        <w:rPr>
          <w:rFonts w:ascii="Times New Roman" w:hAnsi="Times New Roman" w:cs="Times New Roman"/>
          <w:sz w:val="26"/>
          <w:szCs w:val="26"/>
        </w:rPr>
        <w:t>orporation as mentioned in the EOI document.</w:t>
      </w:r>
    </w:p>
    <w:p w:rsidR="00714C95" w:rsidRPr="00C50570" w:rsidRDefault="00714C95" w:rsidP="00714C95">
      <w:pPr>
        <w:spacing w:after="0"/>
        <w:rPr>
          <w:rFonts w:ascii="Times New Roman" w:hAnsi="Times New Roman" w:cs="Times New Roman"/>
          <w:sz w:val="26"/>
          <w:szCs w:val="26"/>
        </w:rPr>
      </w:pPr>
    </w:p>
    <w:p w:rsidR="00714C95" w:rsidRPr="00C50570" w:rsidRDefault="00380DA7" w:rsidP="00714C95">
      <w:pPr>
        <w:spacing w:after="0"/>
        <w:jc w:val="right"/>
        <w:rPr>
          <w:rFonts w:ascii="Times New Roman" w:hAnsi="Times New Roman" w:cs="Times New Roman"/>
          <w:sz w:val="26"/>
          <w:szCs w:val="26"/>
        </w:rPr>
      </w:pPr>
      <w:r w:rsidRPr="00C50570">
        <w:rPr>
          <w:rFonts w:ascii="Times New Roman" w:hAnsi="Times New Roman" w:cs="Times New Roman"/>
          <w:sz w:val="26"/>
          <w:szCs w:val="26"/>
        </w:rPr>
        <w:t>Sincerely</w:t>
      </w:r>
    </w:p>
    <w:p w:rsidR="00714C95" w:rsidRPr="00C50570" w:rsidRDefault="00714C95" w:rsidP="00714C95">
      <w:pPr>
        <w:spacing w:after="0"/>
        <w:jc w:val="right"/>
        <w:rPr>
          <w:rFonts w:ascii="Times New Roman" w:hAnsi="Times New Roman" w:cs="Times New Roman"/>
          <w:sz w:val="26"/>
          <w:szCs w:val="26"/>
        </w:rPr>
      </w:pPr>
    </w:p>
    <w:p w:rsidR="00714C95" w:rsidRPr="00C50570" w:rsidRDefault="00714C95" w:rsidP="00714C95">
      <w:pPr>
        <w:spacing w:after="0"/>
        <w:jc w:val="right"/>
        <w:rPr>
          <w:rFonts w:ascii="Times New Roman" w:hAnsi="Times New Roman" w:cs="Times New Roman"/>
          <w:sz w:val="26"/>
          <w:szCs w:val="26"/>
        </w:rPr>
      </w:pPr>
    </w:p>
    <w:p w:rsidR="00714C95" w:rsidRPr="00C50570" w:rsidRDefault="00E27206" w:rsidP="00714C95">
      <w:pPr>
        <w:spacing w:after="0"/>
        <w:jc w:val="right"/>
        <w:rPr>
          <w:rFonts w:ascii="Times New Roman" w:hAnsi="Times New Roman" w:cs="Times New Roman"/>
          <w:sz w:val="26"/>
          <w:szCs w:val="26"/>
        </w:rPr>
      </w:pPr>
      <w:r w:rsidRPr="00C50570">
        <w:rPr>
          <w:rFonts w:ascii="Times New Roman" w:hAnsi="Times New Roman" w:cs="Times New Roman"/>
          <w:sz w:val="26"/>
          <w:szCs w:val="26"/>
        </w:rPr>
        <w:t>Signature with seal</w:t>
      </w:r>
      <w:r w:rsidR="00714C95" w:rsidRPr="00C50570">
        <w:rPr>
          <w:rFonts w:ascii="Times New Roman" w:hAnsi="Times New Roman" w:cs="Times New Roman"/>
          <w:sz w:val="26"/>
          <w:szCs w:val="26"/>
        </w:rPr>
        <w:t>.</w:t>
      </w:r>
    </w:p>
    <w:p w:rsidR="00714C95" w:rsidRPr="00C50570" w:rsidRDefault="00714C95" w:rsidP="00714C95">
      <w:pPr>
        <w:spacing w:after="0"/>
        <w:rPr>
          <w:rFonts w:ascii="Times New Roman" w:hAnsi="Times New Roman" w:cs="Times New Roman"/>
          <w:sz w:val="26"/>
          <w:szCs w:val="26"/>
        </w:rPr>
      </w:pPr>
      <w:r w:rsidRPr="00C50570">
        <w:rPr>
          <w:rFonts w:ascii="Times New Roman" w:hAnsi="Times New Roman" w:cs="Times New Roman"/>
          <w:sz w:val="26"/>
          <w:szCs w:val="26"/>
        </w:rPr>
        <w:t>Place:</w:t>
      </w:r>
    </w:p>
    <w:p w:rsidR="00714C95" w:rsidRPr="00C50570" w:rsidRDefault="00714C95" w:rsidP="00714C95">
      <w:pPr>
        <w:spacing w:after="0"/>
        <w:rPr>
          <w:rFonts w:ascii="Times New Roman" w:hAnsi="Times New Roman" w:cs="Times New Roman"/>
          <w:sz w:val="26"/>
          <w:szCs w:val="26"/>
        </w:rPr>
      </w:pPr>
      <w:r w:rsidRPr="00C50570">
        <w:rPr>
          <w:rFonts w:ascii="Times New Roman" w:hAnsi="Times New Roman" w:cs="Times New Roman"/>
          <w:sz w:val="26"/>
          <w:szCs w:val="26"/>
        </w:rPr>
        <w:t>Date:</w:t>
      </w:r>
    </w:p>
    <w:sectPr w:rsidR="00714C95" w:rsidRPr="00C50570" w:rsidSect="00482E00">
      <w:head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0F" w:rsidRDefault="00FD4B0F" w:rsidP="00482E00">
      <w:pPr>
        <w:spacing w:after="0" w:line="240" w:lineRule="auto"/>
      </w:pPr>
      <w:r>
        <w:separator/>
      </w:r>
    </w:p>
  </w:endnote>
  <w:endnote w:type="continuationSeparator" w:id="1">
    <w:p w:rsidR="00FD4B0F" w:rsidRDefault="00FD4B0F" w:rsidP="00482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0F" w:rsidRDefault="00FD4B0F" w:rsidP="00482E00">
      <w:pPr>
        <w:spacing w:after="0" w:line="240" w:lineRule="auto"/>
      </w:pPr>
      <w:r>
        <w:separator/>
      </w:r>
    </w:p>
  </w:footnote>
  <w:footnote w:type="continuationSeparator" w:id="1">
    <w:p w:rsidR="00FD4B0F" w:rsidRDefault="00FD4B0F" w:rsidP="00482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22286"/>
      <w:docPartObj>
        <w:docPartGallery w:val="Page Numbers (Top of Page)"/>
        <w:docPartUnique/>
      </w:docPartObj>
    </w:sdtPr>
    <w:sdtContent>
      <w:p w:rsidR="00D270BB" w:rsidRDefault="00D270BB">
        <w:pPr>
          <w:pStyle w:val="Header"/>
          <w:jc w:val="center"/>
        </w:pPr>
      </w:p>
      <w:p w:rsidR="00D270BB" w:rsidRDefault="00D270BB" w:rsidP="004D040A">
        <w:pPr>
          <w:pStyle w:val="Header"/>
        </w:pPr>
        <w:r>
          <w:tab/>
        </w:r>
        <w:r w:rsidRPr="004D040A">
          <w:rPr>
            <w:noProof/>
            <w:lang w:val="en-IN" w:eastAsia="en-IN" w:bidi="or-IN"/>
          </w:rPr>
          <w:drawing>
            <wp:inline distT="0" distB="0" distL="0" distR="0">
              <wp:extent cx="1466850" cy="434527"/>
              <wp:effectExtent l="19050" t="0" r="0" b="0"/>
              <wp:docPr id="1" name="Picture 1" descr="Image result for utkali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tkalika logo"/>
                      <pic:cNvPicPr>
                        <a:picLocks noChangeAspect="1" noChangeArrowheads="1"/>
                      </pic:cNvPicPr>
                    </pic:nvPicPr>
                    <pic:blipFill>
                      <a:blip r:embed="rId1"/>
                      <a:srcRect/>
                      <a:stretch>
                        <a:fillRect/>
                      </a:stretch>
                    </pic:blipFill>
                    <pic:spPr bwMode="auto">
                      <a:xfrm>
                        <a:off x="0" y="0"/>
                        <a:ext cx="1466850" cy="434527"/>
                      </a:xfrm>
                      <a:prstGeom prst="rect">
                        <a:avLst/>
                      </a:prstGeom>
                      <a:noFill/>
                      <a:ln w="9525">
                        <a:noFill/>
                        <a:miter lim="800000"/>
                        <a:headEnd/>
                        <a:tailEnd/>
                      </a:ln>
                    </pic:spPr>
                  </pic:pic>
                </a:graphicData>
              </a:graphic>
            </wp:inline>
          </w:drawing>
        </w:r>
      </w:p>
    </w:sdtContent>
  </w:sdt>
  <w:p w:rsidR="00D270BB" w:rsidRPr="00482E00" w:rsidRDefault="00D270BB" w:rsidP="0002024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F12E6"/>
    <w:multiLevelType w:val="hybridMultilevel"/>
    <w:tmpl w:val="449C9DC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5B16283C"/>
    <w:multiLevelType w:val="hybridMultilevel"/>
    <w:tmpl w:val="7CF2DDCC"/>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E20EE9"/>
    <w:multiLevelType w:val="hybridMultilevel"/>
    <w:tmpl w:val="5C8A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122ECD"/>
    <w:multiLevelType w:val="hybridMultilevel"/>
    <w:tmpl w:val="CBD41C1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D438EB"/>
    <w:multiLevelType w:val="hybridMultilevel"/>
    <w:tmpl w:val="AD2AC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E103F"/>
    <w:multiLevelType w:val="hybridMultilevel"/>
    <w:tmpl w:val="0C2C329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3512CD8"/>
    <w:multiLevelType w:val="hybridMultilevel"/>
    <w:tmpl w:val="106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578F9"/>
    <w:multiLevelType w:val="hybridMultilevel"/>
    <w:tmpl w:val="5398898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1C0455"/>
    <w:multiLevelType w:val="hybridMultilevel"/>
    <w:tmpl w:val="66287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73BE7"/>
    <w:multiLevelType w:val="hybridMultilevel"/>
    <w:tmpl w:val="C42C6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92A2F"/>
    <w:multiLevelType w:val="hybridMultilevel"/>
    <w:tmpl w:val="039A83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4"/>
  </w:num>
  <w:num w:numId="6">
    <w:abstractNumId w:val="3"/>
  </w:num>
  <w:num w:numId="7">
    <w:abstractNumId w:val="7"/>
  </w:num>
  <w:num w:numId="8">
    <w:abstractNumId w:val="5"/>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2E00"/>
    <w:rsid w:val="00020240"/>
    <w:rsid w:val="00034558"/>
    <w:rsid w:val="0006527C"/>
    <w:rsid w:val="00095523"/>
    <w:rsid w:val="000F1376"/>
    <w:rsid w:val="001031CD"/>
    <w:rsid w:val="001032A3"/>
    <w:rsid w:val="00137C12"/>
    <w:rsid w:val="001641B9"/>
    <w:rsid w:val="00174D6D"/>
    <w:rsid w:val="00182F3E"/>
    <w:rsid w:val="001A545A"/>
    <w:rsid w:val="001D4A3F"/>
    <w:rsid w:val="001D7F52"/>
    <w:rsid w:val="001F2BB2"/>
    <w:rsid w:val="002353E0"/>
    <w:rsid w:val="002835D5"/>
    <w:rsid w:val="00311C10"/>
    <w:rsid w:val="00313664"/>
    <w:rsid w:val="0036220A"/>
    <w:rsid w:val="00373099"/>
    <w:rsid w:val="00380DA7"/>
    <w:rsid w:val="003C0CC2"/>
    <w:rsid w:val="003C2458"/>
    <w:rsid w:val="003D168B"/>
    <w:rsid w:val="003E4FF7"/>
    <w:rsid w:val="004006FD"/>
    <w:rsid w:val="00432106"/>
    <w:rsid w:val="00460042"/>
    <w:rsid w:val="00482E00"/>
    <w:rsid w:val="004C0D54"/>
    <w:rsid w:val="004D040A"/>
    <w:rsid w:val="00515509"/>
    <w:rsid w:val="00516D72"/>
    <w:rsid w:val="00532D3B"/>
    <w:rsid w:val="00541DAF"/>
    <w:rsid w:val="00573ED0"/>
    <w:rsid w:val="00575F42"/>
    <w:rsid w:val="005A0C00"/>
    <w:rsid w:val="005E6741"/>
    <w:rsid w:val="006357B7"/>
    <w:rsid w:val="00663290"/>
    <w:rsid w:val="006746AF"/>
    <w:rsid w:val="00677738"/>
    <w:rsid w:val="006B6611"/>
    <w:rsid w:val="00714978"/>
    <w:rsid w:val="00714C95"/>
    <w:rsid w:val="00720972"/>
    <w:rsid w:val="00733E0D"/>
    <w:rsid w:val="00752572"/>
    <w:rsid w:val="00763920"/>
    <w:rsid w:val="007A7784"/>
    <w:rsid w:val="007C2CD2"/>
    <w:rsid w:val="007F3083"/>
    <w:rsid w:val="008260C2"/>
    <w:rsid w:val="00833765"/>
    <w:rsid w:val="0084504A"/>
    <w:rsid w:val="00910FF8"/>
    <w:rsid w:val="00914629"/>
    <w:rsid w:val="0093737C"/>
    <w:rsid w:val="00973262"/>
    <w:rsid w:val="009C4F1E"/>
    <w:rsid w:val="009F6E5D"/>
    <w:rsid w:val="00A205DE"/>
    <w:rsid w:val="00A8512E"/>
    <w:rsid w:val="00AA7568"/>
    <w:rsid w:val="00AB2196"/>
    <w:rsid w:val="00AE0B07"/>
    <w:rsid w:val="00B0004D"/>
    <w:rsid w:val="00B03C07"/>
    <w:rsid w:val="00B239C1"/>
    <w:rsid w:val="00B33125"/>
    <w:rsid w:val="00B505F9"/>
    <w:rsid w:val="00B573C5"/>
    <w:rsid w:val="00BA728B"/>
    <w:rsid w:val="00BB6066"/>
    <w:rsid w:val="00BC7DFC"/>
    <w:rsid w:val="00BE228C"/>
    <w:rsid w:val="00BF7582"/>
    <w:rsid w:val="00C01FBE"/>
    <w:rsid w:val="00C02E22"/>
    <w:rsid w:val="00C15638"/>
    <w:rsid w:val="00C3483A"/>
    <w:rsid w:val="00C50570"/>
    <w:rsid w:val="00C65950"/>
    <w:rsid w:val="00C77873"/>
    <w:rsid w:val="00C96AA7"/>
    <w:rsid w:val="00CB0518"/>
    <w:rsid w:val="00CB0DDA"/>
    <w:rsid w:val="00CF7A6F"/>
    <w:rsid w:val="00D031BE"/>
    <w:rsid w:val="00D056A8"/>
    <w:rsid w:val="00D270BB"/>
    <w:rsid w:val="00D72EAF"/>
    <w:rsid w:val="00DC1EFB"/>
    <w:rsid w:val="00DF2494"/>
    <w:rsid w:val="00E2447C"/>
    <w:rsid w:val="00E27206"/>
    <w:rsid w:val="00E318C9"/>
    <w:rsid w:val="00E364C1"/>
    <w:rsid w:val="00E472E8"/>
    <w:rsid w:val="00E84441"/>
    <w:rsid w:val="00E90A56"/>
    <w:rsid w:val="00E937BF"/>
    <w:rsid w:val="00EB5280"/>
    <w:rsid w:val="00EC4943"/>
    <w:rsid w:val="00EF5A43"/>
    <w:rsid w:val="00F15288"/>
    <w:rsid w:val="00F21D01"/>
    <w:rsid w:val="00F83ACB"/>
    <w:rsid w:val="00F971C1"/>
    <w:rsid w:val="00FA4201"/>
    <w:rsid w:val="00FD4B0F"/>
    <w:rsid w:val="00FF3730"/>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00"/>
    <w:rPr>
      <w:rFonts w:ascii="Tahoma" w:hAnsi="Tahoma" w:cs="Tahoma"/>
      <w:sz w:val="16"/>
      <w:szCs w:val="16"/>
    </w:rPr>
  </w:style>
  <w:style w:type="paragraph" w:styleId="Header">
    <w:name w:val="header"/>
    <w:basedOn w:val="Normal"/>
    <w:link w:val="HeaderChar"/>
    <w:uiPriority w:val="99"/>
    <w:unhideWhenUsed/>
    <w:rsid w:val="0048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E00"/>
  </w:style>
  <w:style w:type="paragraph" w:styleId="Footer">
    <w:name w:val="footer"/>
    <w:basedOn w:val="Normal"/>
    <w:link w:val="FooterChar"/>
    <w:uiPriority w:val="99"/>
    <w:unhideWhenUsed/>
    <w:rsid w:val="0048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E00"/>
  </w:style>
  <w:style w:type="paragraph" w:styleId="ListParagraph">
    <w:name w:val="List Paragraph"/>
    <w:basedOn w:val="Normal"/>
    <w:uiPriority w:val="34"/>
    <w:qFormat/>
    <w:rsid w:val="00532D3B"/>
    <w:pPr>
      <w:ind w:left="720"/>
      <w:contextualSpacing/>
    </w:pPr>
  </w:style>
  <w:style w:type="character" w:styleId="Hyperlink">
    <w:name w:val="Hyperlink"/>
    <w:basedOn w:val="DefaultParagraphFont"/>
    <w:uiPriority w:val="99"/>
    <w:unhideWhenUsed/>
    <w:rsid w:val="00BE228C"/>
    <w:rPr>
      <w:color w:val="0000FF" w:themeColor="hyperlink"/>
      <w:u w:val="single"/>
    </w:rPr>
  </w:style>
  <w:style w:type="table" w:styleId="TableGrid">
    <w:name w:val="Table Grid"/>
    <w:basedOn w:val="TableNormal"/>
    <w:uiPriority w:val="59"/>
    <w:rsid w:val="00BE2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C4F1E"/>
    <w:pPr>
      <w:spacing w:after="0" w:line="240" w:lineRule="auto"/>
    </w:pPr>
    <w:rPr>
      <w:rFonts w:eastAsiaTheme="minorEastAsia"/>
      <w:szCs w:val="20"/>
      <w:lang w:val="en-IN" w:eastAsia="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kalikaodish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95A4-8500-4E74-9C02-CB5CF361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11</cp:revision>
  <cp:lastPrinted>2020-12-14T07:17:00Z</cp:lastPrinted>
  <dcterms:created xsi:type="dcterms:W3CDTF">2020-03-11T10:38:00Z</dcterms:created>
  <dcterms:modified xsi:type="dcterms:W3CDTF">2020-12-14T10:58:00Z</dcterms:modified>
</cp:coreProperties>
</file>